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9A4D3" w14:textId="20B50F76" w:rsidR="001056C0" w:rsidRPr="009D1A56" w:rsidRDefault="001056C0" w:rsidP="001056C0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Toc416693506"/>
      <w:r w:rsidRPr="009D1A56">
        <w:rPr>
          <w:rFonts w:ascii="Arial" w:hAnsi="Arial" w:cs="Arial"/>
          <w:b/>
          <w:bCs/>
          <w:sz w:val="24"/>
          <w:szCs w:val="24"/>
        </w:rPr>
        <w:t xml:space="preserve">Uchwała nr </w:t>
      </w:r>
      <w:r w:rsidR="266BBC22" w:rsidRPr="009D1A56">
        <w:rPr>
          <w:rFonts w:ascii="Arial" w:hAnsi="Arial" w:cs="Arial"/>
          <w:b/>
          <w:bCs/>
          <w:sz w:val="24"/>
          <w:szCs w:val="24"/>
        </w:rPr>
        <w:t>219</w:t>
      </w:r>
    </w:p>
    <w:p w14:paraId="3865151C" w14:textId="77777777" w:rsidR="001056C0" w:rsidRPr="009D1A56" w:rsidRDefault="001056C0" w:rsidP="001056C0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1A56">
        <w:rPr>
          <w:rFonts w:ascii="Arial" w:hAnsi="Arial" w:cs="Arial"/>
          <w:b/>
          <w:bCs/>
          <w:sz w:val="24"/>
          <w:szCs w:val="24"/>
        </w:rPr>
        <w:t>Komitetu Monitorującego</w:t>
      </w:r>
    </w:p>
    <w:p w14:paraId="18E7A093" w14:textId="77777777" w:rsidR="001056C0" w:rsidRPr="009D1A56" w:rsidRDefault="001056C0" w:rsidP="001056C0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1A56">
        <w:rPr>
          <w:rFonts w:ascii="Arial" w:hAnsi="Arial" w:cs="Arial"/>
          <w:b/>
          <w:bCs/>
          <w:sz w:val="24"/>
          <w:szCs w:val="24"/>
        </w:rPr>
        <w:t>program Fundusze Europejskie dla Śląskiego 2021- 2027</w:t>
      </w:r>
    </w:p>
    <w:p w14:paraId="0907F33C" w14:textId="77777777" w:rsidR="001056C0" w:rsidRPr="009D1A56" w:rsidRDefault="001056C0" w:rsidP="001056C0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1A56">
        <w:rPr>
          <w:rFonts w:ascii="Arial" w:hAnsi="Arial" w:cs="Arial"/>
          <w:b/>
          <w:bCs/>
          <w:sz w:val="24"/>
          <w:szCs w:val="24"/>
        </w:rPr>
        <w:t>z dnia 10 lutego 2026 roku</w:t>
      </w:r>
    </w:p>
    <w:p w14:paraId="110AF162" w14:textId="77777777" w:rsidR="001056C0" w:rsidRPr="009D1A56" w:rsidRDefault="001056C0" w:rsidP="001056C0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1A56">
        <w:rPr>
          <w:rFonts w:ascii="Arial" w:hAnsi="Arial" w:cs="Arial"/>
          <w:b/>
          <w:bCs/>
          <w:sz w:val="24"/>
          <w:szCs w:val="24"/>
        </w:rPr>
        <w:t>w sprawie</w:t>
      </w:r>
    </w:p>
    <w:p w14:paraId="6BDAF2FF" w14:textId="3A97559A" w:rsidR="001056C0" w:rsidRPr="009D1A56" w:rsidRDefault="001056C0" w:rsidP="30100ABE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D1A56">
        <w:rPr>
          <w:rFonts w:ascii="Arial" w:hAnsi="Arial" w:cs="Arial"/>
          <w:color w:val="000000" w:themeColor="text1"/>
          <w:sz w:val="24"/>
          <w:szCs w:val="24"/>
        </w:rPr>
        <w:t xml:space="preserve">zmiany kryteriów wyboru projektów dla </w:t>
      </w:r>
      <w:r w:rsidR="084B0C6D" w:rsidRPr="009D1A56">
        <w:rPr>
          <w:rFonts w:ascii="Arial" w:hAnsi="Arial" w:cs="Arial"/>
          <w:color w:val="000000" w:themeColor="text1"/>
          <w:sz w:val="24"/>
          <w:szCs w:val="24"/>
        </w:rPr>
        <w:t>D</w:t>
      </w:r>
      <w:r w:rsidRPr="009D1A56">
        <w:rPr>
          <w:rFonts w:ascii="Arial" w:hAnsi="Arial" w:cs="Arial"/>
          <w:color w:val="000000" w:themeColor="text1"/>
          <w:sz w:val="24"/>
          <w:szCs w:val="24"/>
        </w:rPr>
        <w:t>ziałania FESL 10.23 Rozwój kształcenia zawodowego zgodnie z regionalnymi inteligentnymi oraz technologicznymi specjalizacjami</w:t>
      </w:r>
      <w:r w:rsidR="00B87C9C" w:rsidRPr="009D1A56">
        <w:rPr>
          <w:rFonts w:ascii="Arial" w:hAnsi="Arial" w:cs="Arial"/>
          <w:color w:val="000000" w:themeColor="text1"/>
          <w:sz w:val="24"/>
          <w:szCs w:val="24"/>
        </w:rPr>
        <w:t>, tryb konkurencyjny</w:t>
      </w:r>
      <w:r w:rsidR="27119E6E" w:rsidRPr="009D1A5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9A91BE5" w14:textId="6C7F9D0D" w:rsidR="001056C0" w:rsidRPr="009D1A56" w:rsidRDefault="001056C0" w:rsidP="5055D54D">
      <w:pPr>
        <w:spacing w:after="12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9D1A56">
        <w:rPr>
          <w:rFonts w:ascii="Arial" w:hAnsi="Arial" w:cs="Arial"/>
          <w:i/>
          <w:iCs/>
          <w:sz w:val="24"/>
          <w:szCs w:val="24"/>
        </w:rPr>
        <w:t>Na podstawie art. 40 ust. 2 Rozporządzeni</w:t>
      </w:r>
      <w:r w:rsidR="2DBC86AC" w:rsidRPr="009D1A56">
        <w:rPr>
          <w:rFonts w:ascii="Arial" w:hAnsi="Arial" w:cs="Arial"/>
          <w:i/>
          <w:iCs/>
          <w:sz w:val="24"/>
          <w:szCs w:val="24"/>
        </w:rPr>
        <w:t>a</w:t>
      </w:r>
      <w:r w:rsidRPr="009D1A56">
        <w:rPr>
          <w:rFonts w:ascii="Arial" w:hAnsi="Arial" w:cs="Arial"/>
          <w:i/>
          <w:iCs/>
          <w:sz w:val="24"/>
          <w:szCs w:val="24"/>
        </w:rPr>
        <w:t xml:space="preserve"> Parlamentu Europejskiego I Rady (UE) 2021/1060 z dnia 24 czerwca 2021 r. ustanawiające</w:t>
      </w:r>
      <w:r w:rsidR="24C1190C" w:rsidRPr="009D1A56">
        <w:rPr>
          <w:rFonts w:ascii="Arial" w:hAnsi="Arial" w:cs="Arial"/>
          <w:i/>
          <w:iCs/>
          <w:sz w:val="24"/>
          <w:szCs w:val="24"/>
        </w:rPr>
        <w:t>go</w:t>
      </w:r>
      <w:r w:rsidRPr="009D1A56">
        <w:rPr>
          <w:rFonts w:ascii="Arial" w:hAnsi="Arial" w:cs="Arial"/>
          <w:i/>
          <w:iCs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5846F7A7" w:rsidRPr="009D1A56">
        <w:rPr>
          <w:rFonts w:ascii="Arial" w:hAnsi="Arial" w:cs="Arial"/>
          <w:i/>
          <w:iCs/>
          <w:sz w:val="24"/>
          <w:szCs w:val="24"/>
        </w:rPr>
        <w:t>.</w:t>
      </w:r>
      <w:r w:rsidRPr="009D1A56">
        <w:rPr>
          <w:rFonts w:ascii="Arial" w:hAnsi="Arial" w:cs="Arial"/>
          <w:i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14:paraId="779FF262" w14:textId="77777777" w:rsidR="001056C0" w:rsidRPr="009D1A56" w:rsidRDefault="001056C0" w:rsidP="001056C0">
      <w:pPr>
        <w:spacing w:before="120" w:after="120"/>
        <w:jc w:val="center"/>
        <w:rPr>
          <w:rFonts w:ascii="Arial" w:hAnsi="Arial" w:cs="Arial"/>
          <w:bCs/>
          <w:sz w:val="24"/>
          <w:szCs w:val="24"/>
        </w:rPr>
      </w:pPr>
      <w:r w:rsidRPr="009D1A56">
        <w:rPr>
          <w:rFonts w:ascii="Arial" w:hAnsi="Arial" w:cs="Arial"/>
          <w:bCs/>
          <w:sz w:val="24"/>
          <w:szCs w:val="24"/>
        </w:rPr>
        <w:t>§ 1</w:t>
      </w:r>
    </w:p>
    <w:p w14:paraId="4E22A3C5" w14:textId="51F8AAD5" w:rsidR="001056C0" w:rsidRPr="009D1A56" w:rsidRDefault="001056C0" w:rsidP="01C409D5">
      <w:pPr>
        <w:numPr>
          <w:ilvl w:val="0"/>
          <w:numId w:val="23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D1A56">
        <w:rPr>
          <w:rFonts w:ascii="Arial" w:hAnsi="Arial" w:cs="Arial"/>
          <w:sz w:val="24"/>
          <w:szCs w:val="24"/>
        </w:rPr>
        <w:t xml:space="preserve">Zmienia się kryteria wyboru projektów </w:t>
      </w:r>
      <w:r w:rsidRPr="009D1A56">
        <w:rPr>
          <w:rFonts w:ascii="Arial" w:hAnsi="Arial" w:cs="Arial"/>
          <w:b/>
          <w:bCs/>
          <w:sz w:val="24"/>
          <w:szCs w:val="24"/>
        </w:rPr>
        <w:t xml:space="preserve">dla </w:t>
      </w:r>
      <w:r w:rsidR="121E2411" w:rsidRPr="009D1A56">
        <w:rPr>
          <w:rFonts w:ascii="Arial" w:hAnsi="Arial" w:cs="Arial"/>
          <w:b/>
          <w:bCs/>
          <w:sz w:val="24"/>
          <w:szCs w:val="24"/>
        </w:rPr>
        <w:t>D</w:t>
      </w:r>
      <w:r w:rsidRPr="009D1A56">
        <w:rPr>
          <w:rFonts w:ascii="Arial" w:hAnsi="Arial" w:cs="Arial"/>
          <w:b/>
          <w:bCs/>
          <w:sz w:val="24"/>
          <w:szCs w:val="24"/>
        </w:rPr>
        <w:t>ziałania FESL 10.23</w:t>
      </w:r>
      <w:r w:rsidRPr="009D1A56">
        <w:rPr>
          <w:rFonts w:ascii="Arial" w:hAnsi="Arial" w:cs="Arial"/>
          <w:sz w:val="24"/>
          <w:szCs w:val="24"/>
        </w:rPr>
        <w:t xml:space="preserve"> Rozwój kształcenia zawodowego zgodnie z regionalnymi inteligentnymi oraz technologicznymi specjalizacjami</w:t>
      </w:r>
      <w:r w:rsidR="3ED3026A" w:rsidRPr="009D1A56">
        <w:rPr>
          <w:rFonts w:ascii="Arial" w:hAnsi="Arial" w:cs="Arial"/>
          <w:sz w:val="24"/>
          <w:szCs w:val="24"/>
        </w:rPr>
        <w:t>, tryb konkurencyjny</w:t>
      </w:r>
      <w:r w:rsidRPr="009D1A56">
        <w:rPr>
          <w:rFonts w:ascii="Arial" w:hAnsi="Arial" w:cs="Arial"/>
          <w:sz w:val="24"/>
          <w:szCs w:val="24"/>
        </w:rPr>
        <w:t xml:space="preserve"> poprzez zmianę uchwały nr 9 Komitetu Monitorującego program Fundusze Europejskie dla Śląskiego 2021-2027 z dnia 28 marca 2023 roku, polegającą na korekcie zapisów kryteriów.</w:t>
      </w:r>
    </w:p>
    <w:p w14:paraId="21F1944F" w14:textId="0B7C0D9A" w:rsidR="001056C0" w:rsidRPr="009D1A56" w:rsidRDefault="001056C0" w:rsidP="7AF5B16C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9D1A56">
        <w:rPr>
          <w:rFonts w:ascii="Arial" w:hAnsi="Arial" w:cs="Arial"/>
          <w:sz w:val="24"/>
          <w:szCs w:val="24"/>
        </w:rPr>
        <w:t xml:space="preserve">Zmienia się również dotychczasową nazwę </w:t>
      </w:r>
      <w:r w:rsidRPr="009D1A56">
        <w:rPr>
          <w:rFonts w:ascii="Arial" w:eastAsia="Yu Mincho" w:hAnsi="Arial" w:cs="Arial"/>
          <w:sz w:val="24"/>
          <w:szCs w:val="24"/>
        </w:rPr>
        <w:t>Działania,</w:t>
      </w:r>
      <w:r w:rsidRPr="009D1A56">
        <w:rPr>
          <w:rFonts w:ascii="Arial" w:hAnsi="Arial" w:cs="Arial"/>
          <w:sz w:val="24"/>
          <w:szCs w:val="24"/>
        </w:rPr>
        <w:t xml:space="preserve"> nadając </w:t>
      </w:r>
      <w:r w:rsidR="4F4B5932" w:rsidRPr="009D1A56">
        <w:rPr>
          <w:rFonts w:ascii="Arial" w:hAnsi="Arial" w:cs="Arial"/>
          <w:sz w:val="24"/>
          <w:szCs w:val="24"/>
        </w:rPr>
        <w:t>jej</w:t>
      </w:r>
      <w:r w:rsidRPr="009D1A56">
        <w:rPr>
          <w:rFonts w:ascii="Arial" w:hAnsi="Arial" w:cs="Arial"/>
          <w:sz w:val="24"/>
          <w:szCs w:val="24"/>
        </w:rPr>
        <w:t xml:space="preserve"> następujące brzmienie: Działanie FESL.10.23 Edukacja zawodowa w procesie sprawiedliwej transformacji regionu. Typy projektów: 1. Upowszechnianie i rozwój kształcenia zawodowego zgodnie z potrzebami transformacji regionu, 2. Wsparcie placówek kształcenia zawodowego</w:t>
      </w:r>
      <w:r w:rsidR="45BB2087" w:rsidRPr="009D1A56">
        <w:rPr>
          <w:rFonts w:ascii="Arial" w:hAnsi="Arial" w:cs="Arial"/>
          <w:sz w:val="24"/>
          <w:szCs w:val="24"/>
        </w:rPr>
        <w:t xml:space="preserve"> </w:t>
      </w:r>
      <w:r w:rsidRPr="009D1A56">
        <w:rPr>
          <w:rFonts w:ascii="Arial" w:hAnsi="Arial" w:cs="Arial"/>
          <w:sz w:val="24"/>
          <w:szCs w:val="24"/>
        </w:rPr>
        <w:t xml:space="preserve">w zmianie profilu nauczania, 3. Współpraca szkół kształcenia zawodowego z uczelniami wyższymi oraz pracodawcami. </w:t>
      </w:r>
      <w:r w:rsidRPr="009D1A56">
        <w:rPr>
          <w:rFonts w:ascii="Arial" w:hAnsi="Arial" w:cs="Arial"/>
          <w:sz w:val="24"/>
          <w:szCs w:val="24"/>
        </w:rPr>
        <w:lastRenderedPageBreak/>
        <w:t>Zmiana wynika z wprowadzenia zmian do Szczegółowego Opisu Priorytetów Programu Fundusze Europejskie dla Śląskiego 2021-2027</w:t>
      </w:r>
      <w:r w:rsidR="2B98B476" w:rsidRPr="009D1A56">
        <w:rPr>
          <w:rFonts w:ascii="Arial" w:hAnsi="Arial" w:cs="Arial"/>
          <w:sz w:val="24"/>
          <w:szCs w:val="24"/>
        </w:rPr>
        <w:t>.</w:t>
      </w:r>
    </w:p>
    <w:p w14:paraId="0FF2ECF1" w14:textId="688D72FA" w:rsidR="00C23976" w:rsidRPr="009D1A56" w:rsidRDefault="001056C0" w:rsidP="009D1A56">
      <w:pPr>
        <w:numPr>
          <w:ilvl w:val="0"/>
          <w:numId w:val="23"/>
        </w:numPr>
        <w:spacing w:after="12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</w:rPr>
      </w:pPr>
      <w:r w:rsidRPr="009D1A56">
        <w:rPr>
          <w:rFonts w:ascii="Arial" w:hAnsi="Arial" w:cs="Arial"/>
          <w:sz w:val="24"/>
          <w:szCs w:val="24"/>
        </w:rPr>
        <w:t>Kryteria wyboru projektów stanowią załącznik do niniejszej uchwały.</w:t>
      </w:r>
    </w:p>
    <w:p w14:paraId="0872D798" w14:textId="48E18D34" w:rsidR="001056C0" w:rsidRPr="009D1A56" w:rsidRDefault="001056C0" w:rsidP="009D1A56">
      <w:pPr>
        <w:tabs>
          <w:tab w:val="left" w:pos="4253"/>
        </w:tabs>
        <w:spacing w:before="120" w:after="120"/>
        <w:ind w:left="3538" w:firstLine="709"/>
        <w:contextualSpacing/>
        <w:rPr>
          <w:rFonts w:ascii="Arial" w:hAnsi="Arial" w:cs="Arial"/>
          <w:bCs/>
          <w:sz w:val="24"/>
          <w:szCs w:val="24"/>
        </w:rPr>
      </w:pPr>
      <w:r w:rsidRPr="009D1A56">
        <w:rPr>
          <w:rFonts w:ascii="Arial" w:hAnsi="Arial" w:cs="Arial"/>
          <w:bCs/>
          <w:sz w:val="24"/>
          <w:szCs w:val="24"/>
        </w:rPr>
        <w:t xml:space="preserve"> § 2</w:t>
      </w:r>
    </w:p>
    <w:p w14:paraId="38C5A5F4" w14:textId="77777777" w:rsidR="001056C0" w:rsidRPr="009D1A56" w:rsidRDefault="001056C0" w:rsidP="001056C0">
      <w:pPr>
        <w:spacing w:before="120" w:after="120"/>
        <w:rPr>
          <w:rFonts w:ascii="Arial" w:hAnsi="Arial" w:cs="Arial"/>
          <w:sz w:val="24"/>
          <w:szCs w:val="24"/>
        </w:rPr>
      </w:pPr>
      <w:r w:rsidRPr="009D1A56">
        <w:rPr>
          <w:rFonts w:ascii="Arial" w:hAnsi="Arial" w:cs="Arial"/>
          <w:sz w:val="24"/>
          <w:szCs w:val="24"/>
        </w:rPr>
        <w:t>Uchwała wchodzi w życie z dniem podjęcia.</w:t>
      </w:r>
    </w:p>
    <w:p w14:paraId="117C6346" w14:textId="6B856B12" w:rsidR="001056C0" w:rsidRPr="009D1A56" w:rsidRDefault="0019354F" w:rsidP="0019354F">
      <w:pPr>
        <w:spacing w:before="100" w:beforeAutospacing="1" w:after="100" w:afterAutospacing="1"/>
        <w:ind w:right="1275"/>
        <w:jc w:val="right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Zastępca </w:t>
      </w:r>
      <w:r w:rsidR="001056C0" w:rsidRPr="009D1A56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Przewodnicząc</w:t>
      </w: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ego</w:t>
      </w:r>
    </w:p>
    <w:p w14:paraId="44651166" w14:textId="77777777" w:rsidR="0019354F" w:rsidRDefault="001056C0" w:rsidP="0019354F">
      <w:pPr>
        <w:spacing w:before="100" w:beforeAutospacing="1" w:after="100" w:afterAutospacing="1"/>
        <w:ind w:left="2124" w:firstLine="708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9D1A56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KM FE SL 2021-2027</w:t>
      </w:r>
    </w:p>
    <w:p w14:paraId="54623413" w14:textId="5D273690" w:rsidR="001056C0" w:rsidRPr="0019354F" w:rsidRDefault="0019354F" w:rsidP="0019354F">
      <w:pPr>
        <w:spacing w:before="100" w:beforeAutospacing="1" w:after="100" w:afterAutospacing="1"/>
        <w:ind w:left="2124" w:firstLine="708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sectPr w:rsidR="001056C0" w:rsidRPr="0019354F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bookmarkStart w:id="1" w:name="_GoBack"/>
      <w:bookmarkEnd w:id="1"/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Małgorzata Staś</w:t>
      </w:r>
    </w:p>
    <w:bookmarkEnd w:id="0"/>
    <w:p w14:paraId="3DE70062" w14:textId="11841198" w:rsidR="004F4F46" w:rsidRDefault="004F4F46" w:rsidP="00891AA1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F4F46">
        <w:rPr>
          <w:rFonts w:ascii="Arial" w:hAnsi="Arial" w:cs="Arial"/>
          <w:b/>
          <w:sz w:val="24"/>
          <w:szCs w:val="24"/>
        </w:rPr>
        <w:lastRenderedPageBreak/>
        <w:t>Kryteria wyboru projektów FE SL 2021-2027</w:t>
      </w:r>
    </w:p>
    <w:p w14:paraId="1C3B5B6F" w14:textId="77777777" w:rsidR="00D13AFB" w:rsidRDefault="004F4F46" w:rsidP="00891AA1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Działanie </w:t>
      </w:r>
      <w:r w:rsidR="00D368F0" w:rsidRPr="00D368F0">
        <w:rPr>
          <w:rFonts w:ascii="Arial" w:hAnsi="Arial" w:cs="Arial"/>
          <w:b/>
          <w:sz w:val="24"/>
          <w:szCs w:val="24"/>
        </w:rPr>
        <w:t xml:space="preserve">10.23 </w:t>
      </w:r>
      <w:r w:rsidR="00E51853" w:rsidRPr="00E51853">
        <w:rPr>
          <w:rFonts w:ascii="Arial" w:hAnsi="Arial" w:cs="Arial"/>
          <w:b/>
          <w:sz w:val="24"/>
          <w:szCs w:val="24"/>
        </w:rPr>
        <w:t xml:space="preserve">Edukacja zawodowa w procesie sprawiedliwej transformacji regionu. </w:t>
      </w:r>
    </w:p>
    <w:p w14:paraId="12858368" w14:textId="639C3CFB" w:rsidR="009E718C" w:rsidRDefault="00E51853" w:rsidP="150CF16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150CF16F">
        <w:rPr>
          <w:rFonts w:ascii="Arial" w:hAnsi="Arial" w:cs="Arial"/>
          <w:b/>
          <w:bCs/>
          <w:sz w:val="24"/>
          <w:szCs w:val="24"/>
        </w:rPr>
        <w:t>Typy projektów: 1. Upowszechnianie i rozwój kształcenia zawodowego zgodnie z potrzebami transformacji regionu, 2. Wsparcie placówek kształcenia zawodowego w  zmianie profilu nauczania, 3. Współpraca szkół kształcenia zawodowego z uczelniami wyższymi oraz pracodawcami</w:t>
      </w:r>
    </w:p>
    <w:p w14:paraId="34528551" w14:textId="0E3496AF" w:rsidR="009E718C" w:rsidRDefault="006210F3" w:rsidP="00F3196E">
      <w:pPr>
        <w:pStyle w:val="Akapitzlist"/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C508E1E" w14:textId="4A1C2209" w:rsidR="00C17A2A" w:rsidRPr="007C5BF6" w:rsidRDefault="00C17A2A" w:rsidP="007C5BF6">
      <w:pPr>
        <w:pStyle w:val="Akapitzlist"/>
        <w:numPr>
          <w:ilvl w:val="0"/>
          <w:numId w:val="24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7C5BF6">
        <w:rPr>
          <w:rFonts w:ascii="Arial" w:hAnsi="Arial" w:cs="Arial"/>
          <w:b/>
          <w:sz w:val="24"/>
          <w:szCs w:val="24"/>
        </w:rPr>
        <w:t xml:space="preserve">Kryteria </w:t>
      </w:r>
      <w:r w:rsidR="00305005" w:rsidRPr="007C5BF6">
        <w:rPr>
          <w:rFonts w:ascii="Arial" w:hAnsi="Arial" w:cs="Arial"/>
          <w:b/>
          <w:sz w:val="24"/>
          <w:szCs w:val="24"/>
        </w:rPr>
        <w:t xml:space="preserve">szczegółowe </w:t>
      </w:r>
      <w:r w:rsidRPr="007C5BF6">
        <w:rPr>
          <w:rFonts w:ascii="Arial" w:hAnsi="Arial" w:cs="Arial"/>
          <w:b/>
          <w:sz w:val="24"/>
          <w:szCs w:val="24"/>
        </w:rPr>
        <w:t>dostępu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Kryteria dostępu do działania 10.23"/>
        <w:tblDescription w:val="W tabeli przedstawiono kryteria dostępu do działania 10.23"/>
      </w:tblPr>
      <w:tblGrid>
        <w:gridCol w:w="695"/>
        <w:gridCol w:w="2806"/>
        <w:gridCol w:w="5630"/>
        <w:gridCol w:w="2514"/>
        <w:gridCol w:w="1853"/>
        <w:gridCol w:w="1523"/>
      </w:tblGrid>
      <w:tr w:rsidR="003D62A2" w:rsidRPr="00084795" w14:paraId="2C8F20A1" w14:textId="77777777" w:rsidTr="00584923">
        <w:tc>
          <w:tcPr>
            <w:tcW w:w="695" w:type="dxa"/>
            <w:shd w:val="clear" w:color="auto" w:fill="F2F2F2" w:themeFill="background1" w:themeFillShade="F2"/>
          </w:tcPr>
          <w:p w14:paraId="32428619" w14:textId="77777777" w:rsidR="003D62A2" w:rsidRPr="00084795" w:rsidRDefault="003D62A2" w:rsidP="003A31EB">
            <w:pPr>
              <w:spacing w:line="360" w:lineRule="auto"/>
              <w:ind w:left="2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L.p.</w:t>
            </w:r>
          </w:p>
        </w:tc>
        <w:tc>
          <w:tcPr>
            <w:tcW w:w="2806" w:type="dxa"/>
            <w:shd w:val="clear" w:color="auto" w:fill="F2F2F2" w:themeFill="background1" w:themeFillShade="F2"/>
          </w:tcPr>
          <w:p w14:paraId="3D1F2893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5630" w:type="dxa"/>
            <w:shd w:val="clear" w:color="auto" w:fill="F2F2F2" w:themeFill="background1" w:themeFillShade="F2"/>
          </w:tcPr>
          <w:p w14:paraId="6F6471C8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Definicja kryterium</w:t>
            </w:r>
          </w:p>
          <w:p w14:paraId="7B6DF273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F2F2F2" w:themeFill="background1" w:themeFillShade="F2"/>
          </w:tcPr>
          <w:p w14:paraId="43FB1C17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853" w:type="dxa"/>
            <w:shd w:val="clear" w:color="auto" w:fill="F2F2F2" w:themeFill="background1" w:themeFillShade="F2"/>
          </w:tcPr>
          <w:p w14:paraId="1371710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14:paraId="0208F44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2" w:name="_Hlk125464591"/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Szczególne znaczenie kryterium</w:t>
            </w:r>
            <w:bookmarkEnd w:id="2"/>
            <w:r w:rsidRPr="00084795">
              <w:rPr>
                <w:rFonts w:ascii="Arial" w:eastAsia="Calibri" w:hAnsi="Arial" w:cs="Arial"/>
                <w:b/>
                <w:sz w:val="24"/>
                <w:szCs w:val="24"/>
              </w:rPr>
              <w:t>*</w:t>
            </w:r>
          </w:p>
        </w:tc>
      </w:tr>
      <w:tr w:rsidR="003D62A2" w:rsidRPr="00084795" w14:paraId="610A3FB3" w14:textId="77777777" w:rsidTr="00584923">
        <w:tc>
          <w:tcPr>
            <w:tcW w:w="695" w:type="dxa"/>
          </w:tcPr>
          <w:p w14:paraId="09E3911E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7F3CDF17" w14:textId="6C7D3F1D" w:rsidR="003D62A2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Okres realizacji projektu</w:t>
            </w:r>
            <w:r w:rsidR="007640FA">
              <w:rPr>
                <w:rFonts w:ascii="Arial" w:eastAsia="Calibri" w:hAnsi="Arial" w:cs="Arial"/>
                <w:sz w:val="24"/>
                <w:szCs w:val="24"/>
              </w:rPr>
              <w:t xml:space="preserve"> nie wykracza poza 30.06.202</w:t>
            </w:r>
            <w:r w:rsidR="003833A1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="007640FA">
              <w:rPr>
                <w:rFonts w:ascii="Arial" w:eastAsia="Calibri" w:hAnsi="Arial" w:cs="Arial"/>
                <w:sz w:val="24"/>
                <w:szCs w:val="24"/>
              </w:rPr>
              <w:t>r.</w:t>
            </w:r>
          </w:p>
          <w:p w14:paraId="72C25492" w14:textId="7EC8B3B7" w:rsidR="002206B3" w:rsidRPr="00084795" w:rsidRDefault="002206B3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30" w:type="dxa"/>
          </w:tcPr>
          <w:p w14:paraId="243352D0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W uzasadnionych przypadkach na etapie realizacji projektu, ION dopuszcza możliwość odstępstwa w zakresie przedmiotowego kryterium poprzez wydłużenie terminu realizacji projektu.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br/>
              <w:t>W takim przypadku kryterium będzie nadal uznane za spełnione.</w:t>
            </w:r>
          </w:p>
          <w:p w14:paraId="5FFCAD15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na podstawie zapisów pkt. E wniosku o dofinansowanie realizacji projektu Terminy rozpoczęcia / zakończenia projektu.</w:t>
            </w:r>
          </w:p>
        </w:tc>
        <w:tc>
          <w:tcPr>
            <w:tcW w:w="2514" w:type="dxa"/>
          </w:tcPr>
          <w:p w14:paraId="7B88EF5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21CDA3A9" w14:textId="3AD2914C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853" w:type="dxa"/>
          </w:tcPr>
          <w:p w14:paraId="690C5219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dostępu 0/1</w:t>
            </w:r>
          </w:p>
        </w:tc>
        <w:tc>
          <w:tcPr>
            <w:tcW w:w="1523" w:type="dxa"/>
          </w:tcPr>
          <w:p w14:paraId="2CC37272" w14:textId="04C16019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Nie dotyczy </w:t>
            </w:r>
          </w:p>
        </w:tc>
      </w:tr>
      <w:tr w:rsidR="003D62A2" w:rsidRPr="00084795" w14:paraId="3ACD0A67" w14:textId="77777777" w:rsidTr="00584923">
        <w:tc>
          <w:tcPr>
            <w:tcW w:w="695" w:type="dxa"/>
          </w:tcPr>
          <w:p w14:paraId="613AB062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238D9132" w14:textId="1BEB2BB5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Wnioskodawcą w projekcie jest organ prowadzący szkołę lub placówkę, do której skierowane jest wsparcie, znajdującą się na terenie jednego z 7 podregionów województwa śląskiego objętego procesem transformacji określonych w Terytorialnym Planie Sprawiedliwej Transformacji Województwa Śląskiego (TPST). </w:t>
            </w:r>
          </w:p>
        </w:tc>
        <w:tc>
          <w:tcPr>
            <w:tcW w:w="5630" w:type="dxa"/>
          </w:tcPr>
          <w:p w14:paraId="0907ECBB" w14:textId="27F86F16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W ramach kryterium oceniane będzie czy organ prowadzący szkoły lub placówki, do których skierowane jest wsparcie, jest wnioskodawcą  w projekcie. Warunek musi być spełniony dla wszystkich szkół objętych wsparciem w projekcie. </w:t>
            </w:r>
          </w:p>
          <w:p w14:paraId="101172F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Ponadto placówki, do których kierowane jest wsparcie znajdują się na terenie jednego z 7 podregionów województwa śląskiego objętego procesem transformacji określonych w TPST  (wersja obowiązująca na dzień ogłoszenia naboru) co oznacza: podregion katowicki, sosnowiecki, tyski, bytomski, gliwicki, rybnicki oraz bielski.</w:t>
            </w:r>
          </w:p>
          <w:p w14:paraId="08733316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514" w:type="dxa"/>
          </w:tcPr>
          <w:p w14:paraId="467B9AEC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Konieczne spełnienie - TAK</w:t>
            </w:r>
          </w:p>
          <w:p w14:paraId="0EF337F7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853" w:type="dxa"/>
          </w:tcPr>
          <w:p w14:paraId="23B6A53F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dostępu 0/1</w:t>
            </w:r>
          </w:p>
        </w:tc>
        <w:tc>
          <w:tcPr>
            <w:tcW w:w="1523" w:type="dxa"/>
          </w:tcPr>
          <w:p w14:paraId="30EE234D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Nie dotyczy </w:t>
            </w:r>
          </w:p>
        </w:tc>
      </w:tr>
      <w:tr w:rsidR="003D62A2" w:rsidRPr="00084795" w14:paraId="10F12B6F" w14:textId="77777777" w:rsidTr="00584923">
        <w:tc>
          <w:tcPr>
            <w:tcW w:w="695" w:type="dxa"/>
          </w:tcPr>
          <w:p w14:paraId="6714EB8E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289D9422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Projekt  realizuje zapisy TPST  Cel operacyjny: Atrakcyjne i efektywne kształcenie oraz podnoszenie kwalifikacji w podregionach górniczych</w:t>
            </w:r>
          </w:p>
        </w:tc>
        <w:tc>
          <w:tcPr>
            <w:tcW w:w="5630" w:type="dxa"/>
          </w:tcPr>
          <w:p w14:paraId="4048A542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Weryfikowane będzie czy projekt jest zgodny z założeniami/celami/działaniami wskazanymi w TPST w celu operacyjnym - Atrakcyjne i efektywne kształcenie oraz podnoszenie kwalifikacji w podregionach górniczych (wersja obowiązująca na dzień ogłoszenia naboru) tj.</w:t>
            </w:r>
          </w:p>
          <w:p w14:paraId="3DF8A4B3" w14:textId="00CA588B" w:rsidR="003D62A2" w:rsidRPr="00084795" w:rsidRDefault="008B6C4D" w:rsidP="006E6F67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poprawa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3D62A2" w:rsidRPr="00084795">
              <w:rPr>
                <w:rFonts w:ascii="Arial" w:eastAsia="Calibri" w:hAnsi="Arial" w:cs="Arial"/>
                <w:sz w:val="24"/>
                <w:szCs w:val="24"/>
              </w:rPr>
              <w:t>jakości edukacji zawodowej (branżowej i technicznej) i jej dostosowanie do potrzeb zielonej i cyfrowej gospodarki,</w:t>
            </w:r>
          </w:p>
          <w:p w14:paraId="06D34B0F" w14:textId="77777777" w:rsidR="003D62A2" w:rsidRPr="00084795" w:rsidRDefault="003D62A2" w:rsidP="006E6F67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tworzenie warunków do rozwoju zawodowego poprzez zdobywanie nowych i specjalistycznych umiejętności, podnoszenie kwalifikacji i kompetencji,</w:t>
            </w:r>
          </w:p>
          <w:p w14:paraId="72F344BB" w14:textId="05CF1FA1" w:rsidR="003D62A2" w:rsidRPr="00084795" w:rsidRDefault="003D62A2" w:rsidP="006E6F67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doradztwo zawodowe</w:t>
            </w:r>
            <w:r w:rsidR="008B6C4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B6C4D" w:rsidRPr="008B6C4D">
              <w:rPr>
                <w:rFonts w:ascii="Arial" w:eastAsia="Calibri" w:hAnsi="Arial" w:cs="Arial"/>
                <w:sz w:val="24"/>
                <w:szCs w:val="24"/>
              </w:rPr>
              <w:t>z ukierunkowaniem na wzmocnienie procesu zielonej i cyfrowej</w:t>
            </w:r>
            <w:r w:rsidR="008B6C4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B6C4D" w:rsidRPr="008B6C4D">
              <w:rPr>
                <w:rFonts w:ascii="Arial" w:eastAsia="Calibri" w:hAnsi="Arial" w:cs="Arial"/>
                <w:sz w:val="24"/>
                <w:szCs w:val="24"/>
              </w:rPr>
              <w:t>transformacji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>,</w:t>
            </w:r>
          </w:p>
          <w:p w14:paraId="79A0A24E" w14:textId="77777777" w:rsidR="003D62A2" w:rsidRPr="00084795" w:rsidRDefault="003D62A2" w:rsidP="006E6F67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podnoszenie kompetencji i zdobywanie nowych kwalifikacji w formie szkoleń i kursów dla uczniów i nauczycieli oraz instruktorów praktycznej nauki zawodu, jak również staży u pracodawców,</w:t>
            </w:r>
          </w:p>
          <w:p w14:paraId="227F8B97" w14:textId="77777777" w:rsidR="003D62A2" w:rsidRPr="00084795" w:rsidRDefault="003D62A2" w:rsidP="006E6F67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inwestycje w infrastrukturę edukacyjną (szkół branżowych, technicznych) w celu ich dostosowania do aktualnych potrzeb rynku pracy, wyzwań w zakresie transformacji cyfrowej i transformacji w kierunku zielonej gospodarki oraz inteligentnych i technologicznych specjalizacji regionu.</w:t>
            </w:r>
          </w:p>
          <w:p w14:paraId="121AE012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Wnioskodawca nie jest zobowiązany do realizacji wszystkich założeń/celów/działań wskazanych powyżej w ramach projektu.</w:t>
            </w:r>
          </w:p>
          <w:p w14:paraId="2C12DF9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weryfikowane na podstawie zapisów pkt. B.6 wniosku o dofinansowanie projektu Powiązanie ze strategiami oraz pkt B.7.2 Uzasadnienie spełnienia kryteriów.</w:t>
            </w:r>
          </w:p>
        </w:tc>
        <w:tc>
          <w:tcPr>
            <w:tcW w:w="2514" w:type="dxa"/>
          </w:tcPr>
          <w:p w14:paraId="6B178D06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27310EF9" w14:textId="16E59324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853" w:type="dxa"/>
          </w:tcPr>
          <w:p w14:paraId="20183489" w14:textId="77777777" w:rsidR="003D62A2" w:rsidRPr="00084795" w:rsidRDefault="003D62A2" w:rsidP="003A31EB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dostępu 0/1</w:t>
            </w:r>
          </w:p>
        </w:tc>
        <w:tc>
          <w:tcPr>
            <w:tcW w:w="1523" w:type="dxa"/>
          </w:tcPr>
          <w:p w14:paraId="5BA43516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Nie dotyczy </w:t>
            </w:r>
          </w:p>
          <w:p w14:paraId="45956FDC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D62A2" w:rsidRPr="00084795" w14:paraId="79DCD4D1" w14:textId="77777777" w:rsidTr="00584923">
        <w:tc>
          <w:tcPr>
            <w:tcW w:w="695" w:type="dxa"/>
          </w:tcPr>
          <w:p w14:paraId="0F1BF301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FFFFFF" w:themeFill="background1"/>
          </w:tcPr>
          <w:p w14:paraId="25DC2D75" w14:textId="0627303F" w:rsidR="003D62A2" w:rsidRPr="00B37C63" w:rsidRDefault="003D62A2" w:rsidP="003A31EB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84795">
              <w:rPr>
                <w:rFonts w:ascii="Arial" w:eastAsia="Times New Roman" w:hAnsi="Arial" w:cs="Arial"/>
                <w:sz w:val="24"/>
                <w:szCs w:val="24"/>
              </w:rPr>
              <w:t xml:space="preserve">Wydatki są zgodne z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Rozporządzeniem Parlamentu Europejskiego i Rady (UE) 2021/1056 z dnia 24 czerwca 2021 r.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ustanawiające Fundusz na rzecz Sprawiedliwej Transformacji</w:t>
            </w:r>
          </w:p>
        </w:tc>
        <w:tc>
          <w:tcPr>
            <w:tcW w:w="5630" w:type="dxa"/>
            <w:shd w:val="clear" w:color="auto" w:fill="FFFFFF" w:themeFill="background1"/>
          </w:tcPr>
          <w:p w14:paraId="0AC8A6BE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Weryfikowane będzie czy wydatkami kwalifikującymi się do objęcia dofinansowaniem są wyłącznie wydatki niezbędne  do realizacji projektu. Sprawdzeniu podlega w szczególności, czy wydatki wpisują się w typy projektów określonych w Rozporządzeniu Parlamentu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Europejskiego i Rady 2021/1056 z dnia 24 czerwca 2021 r. ustanawiające Fundusz na rzecz Sprawiedliwej Transformacji art. 8 pkt. 2 lit o.</w:t>
            </w:r>
          </w:p>
          <w:p w14:paraId="4EB17434" w14:textId="18248332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Dopuszcza się poniesienie wydatków na zakup infrastruktury łącznie do wysokości 40% finansowania unijnego w projekcie. </w:t>
            </w:r>
            <w:r w:rsidRPr="000847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Zakup infrastruktury rozumianej jako budowa nowej infrastruktury oraz wykonywanie wszelkich prac w ramach istniejącej infrastruktury, których wynik staje się częścią nieruchomości i które zostają trwale przyłączone do nieruchomości, w szczególności adaptacja oraz prace remontowe </w:t>
            </w:r>
            <w:r w:rsidRPr="00D26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związane z</w:t>
            </w:r>
            <w:r w:rsidR="00D26F83" w:rsidRPr="00D26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26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dostosowaniem nieruchomości lub pomieszczeń</w:t>
            </w:r>
            <w:r w:rsidRPr="000847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nowej funkcji (np. wykonanie podjazdu do budynku, zainstalowanie windy w budynku, renowacja budynku lub pomieszczeń, prace adaptacyjne w budynku lub pomieszczeniach) w szczególności wydatki na realizację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Standardów dostępności dla polityki spójności 2021-2027 stanowiących załącznik nr 2 do Wytycznych dotyczących realizacji zasad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równościowych w ramach funduszy unijnych na lata 2021-2027.</w:t>
            </w:r>
          </w:p>
          <w:p w14:paraId="08C3DD0A" w14:textId="77777777" w:rsidR="003D62A2" w:rsidRPr="00084795" w:rsidRDefault="003D62A2" w:rsidP="003A31EB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Konieczność poniesienia wydatków musi być bezpośrednio wskazana we wniosku o dofinansowanie i uzasadniona oraz </w:t>
            </w:r>
            <w:r w:rsidRPr="00084795">
              <w:rPr>
                <w:rFonts w:ascii="Arial" w:eastAsia="Times New Roman" w:hAnsi="Arial" w:cs="Arial"/>
                <w:sz w:val="24"/>
                <w:szCs w:val="24"/>
              </w:rPr>
              <w:t>niezbędna do realizacji projektu i konieczna dla osiągniecia celów projektu w zakresie atrakcyjnego i efektywnego kształcenia.</w:t>
            </w:r>
          </w:p>
          <w:p w14:paraId="5D037C8F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Projekt nie może zawierać wsparcia w zakresie określonym w art. 9 Rozporządzeniem Parlamentu Europejskiego i Rady (UE) 2021/1056 z dnia 24 czerwca 2021 r. ustanawiające Fundusz na rzecz Sprawiedliwej Transformacji (wyłączenia z zakresu wsparcia).</w:t>
            </w:r>
          </w:p>
          <w:p w14:paraId="69CE4F1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Kryterium weryfikowane na podstawie zapisów pkt B.7.2 wniosku o dofinansowanie realizacji projektu Uzasadnienie spełnienia kryteriów oraz pkt. </w:t>
            </w:r>
            <w:r w:rsidRPr="00084795">
              <w:rPr>
                <w:rFonts w:ascii="Arial" w:eastAsia="Calibri" w:hAnsi="Arial" w:cs="Arial"/>
                <w:bCs/>
                <w:sz w:val="24"/>
                <w:szCs w:val="24"/>
                <w:lang w:eastAsia="pl-PL"/>
              </w:rPr>
              <w:t>E.3. Zakres Finansowy</w:t>
            </w:r>
            <w:r w:rsidRPr="00084795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  <w:shd w:val="clear" w:color="auto" w:fill="FFFFFF" w:themeFill="background1"/>
          </w:tcPr>
          <w:p w14:paraId="2ABC2634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5060F1C5" w14:textId="0050A6D9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853" w:type="dxa"/>
            <w:shd w:val="clear" w:color="auto" w:fill="FFFFFF" w:themeFill="background1"/>
          </w:tcPr>
          <w:p w14:paraId="3227FC5E" w14:textId="2E327346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Kryterium dostępu 0/1</w:t>
            </w:r>
          </w:p>
        </w:tc>
        <w:tc>
          <w:tcPr>
            <w:tcW w:w="1523" w:type="dxa"/>
            <w:shd w:val="clear" w:color="auto" w:fill="FFFFFF" w:themeFill="background1"/>
          </w:tcPr>
          <w:p w14:paraId="5AE40D3D" w14:textId="41DE7D64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Nie dotyczy</w:t>
            </w:r>
          </w:p>
        </w:tc>
      </w:tr>
      <w:tr w:rsidR="003D62A2" w:rsidRPr="00084795" w14:paraId="3E7303A7" w14:textId="77777777" w:rsidTr="00584923">
        <w:tc>
          <w:tcPr>
            <w:tcW w:w="695" w:type="dxa"/>
          </w:tcPr>
          <w:p w14:paraId="27DD5934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71B3DC5B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Projekt jest realizowany w ramach typów projektu:</w:t>
            </w:r>
          </w:p>
          <w:p w14:paraId="1C197F4E" w14:textId="075A731C" w:rsidR="003D62A2" w:rsidRPr="007640FA" w:rsidRDefault="003D62A2" w:rsidP="006E6F67">
            <w:pPr>
              <w:pStyle w:val="Akapitzlist"/>
              <w:numPr>
                <w:ilvl w:val="0"/>
                <w:numId w:val="22"/>
              </w:num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Upowszechnianie i rozwój kształcenia zawodowego zgodnie z potrzebami transformacji regionu</w:t>
            </w:r>
          </w:p>
          <w:p w14:paraId="19358AB6" w14:textId="61FBA713" w:rsidR="003D62A2" w:rsidRPr="007640FA" w:rsidRDefault="003D62A2" w:rsidP="006E6F67">
            <w:pPr>
              <w:pStyle w:val="Akapitzlist"/>
              <w:numPr>
                <w:ilvl w:val="0"/>
                <w:numId w:val="22"/>
              </w:num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Wsparcie plac</w:t>
            </w:r>
            <w:r w:rsidR="007640FA">
              <w:rPr>
                <w:rFonts w:ascii="Arial" w:hAnsi="Arial" w:cs="Arial"/>
                <w:sz w:val="24"/>
                <w:szCs w:val="24"/>
              </w:rPr>
              <w:t xml:space="preserve">ówek kształcenia zawodowego w </w:t>
            </w:r>
            <w:r w:rsidRPr="007640FA">
              <w:rPr>
                <w:rFonts w:ascii="Arial" w:hAnsi="Arial" w:cs="Arial"/>
                <w:sz w:val="24"/>
                <w:szCs w:val="24"/>
              </w:rPr>
              <w:t>zmianie profilu nauczania</w:t>
            </w:r>
          </w:p>
          <w:p w14:paraId="36172483" w14:textId="5239848F" w:rsidR="003D62A2" w:rsidRPr="007640FA" w:rsidRDefault="003D62A2" w:rsidP="006E6F67">
            <w:pPr>
              <w:pStyle w:val="Akapitzlist"/>
              <w:numPr>
                <w:ilvl w:val="0"/>
                <w:numId w:val="22"/>
              </w:num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Współpraca szkół kształcenia zawodowego z uczelniami wyższymi oraz pracodawcami.</w:t>
            </w:r>
          </w:p>
        </w:tc>
        <w:tc>
          <w:tcPr>
            <w:tcW w:w="5630" w:type="dxa"/>
          </w:tcPr>
          <w:p w14:paraId="30E07881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Weryfikowane będzie, czy wnioskodawca realizuje projekt w ramach typów projektu wskazanych w Karcie działania 10.23 Rozwój kształcenia zawodowego zgodnie z regionalnymi inteligentnymi oraz technologicznymi specjalizacjami opisanymi w SZOP FE SL 2021-2027  </w:t>
            </w:r>
            <w:proofErr w:type="spellStart"/>
            <w:r w:rsidRPr="00084795">
              <w:rPr>
                <w:rFonts w:ascii="Arial" w:eastAsia="Calibri" w:hAnsi="Arial" w:cs="Arial"/>
                <w:sz w:val="24"/>
                <w:szCs w:val="24"/>
              </w:rPr>
              <w:t>tj</w:t>
            </w:r>
            <w:proofErr w:type="spellEnd"/>
            <w:r w:rsidRPr="0008479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2E7BA835" w14:textId="31C0B618" w:rsidR="003D62A2" w:rsidRPr="007640FA" w:rsidRDefault="003D62A2" w:rsidP="006E6F6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Upowszechnianie i rozwój kształcenia zawodowego zgodnie z potrzebami transformacji regionu</w:t>
            </w:r>
          </w:p>
          <w:p w14:paraId="58F0CDB2" w14:textId="26A7B3A5" w:rsidR="003D62A2" w:rsidRPr="007640FA" w:rsidRDefault="003D62A2" w:rsidP="006E6F6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Wsparcie placówek kształcenia zawodowego  w  zmianie profilu nauczania</w:t>
            </w:r>
          </w:p>
          <w:p w14:paraId="29101AB4" w14:textId="5B6DA40F" w:rsidR="003D62A2" w:rsidRPr="007640FA" w:rsidRDefault="003D62A2" w:rsidP="006E6F6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640FA">
              <w:rPr>
                <w:rFonts w:ascii="Arial" w:hAnsi="Arial" w:cs="Arial"/>
                <w:sz w:val="24"/>
                <w:szCs w:val="24"/>
              </w:rPr>
              <w:t>Współpraca szkół kształcenia zawodowego z uczelniami wyższymi oraz pracodawcami.</w:t>
            </w:r>
          </w:p>
          <w:p w14:paraId="69DD3A96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514" w:type="dxa"/>
          </w:tcPr>
          <w:p w14:paraId="671D8C78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Konieczne spełnienie – TAK </w:t>
            </w:r>
          </w:p>
          <w:p w14:paraId="73A2BAB9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3" w:type="dxa"/>
          </w:tcPr>
          <w:p w14:paraId="44E230F6" w14:textId="77777777" w:rsidR="003D62A2" w:rsidRPr="00084795" w:rsidRDefault="003D62A2" w:rsidP="003A31EB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dostępu 0/1</w:t>
            </w:r>
          </w:p>
        </w:tc>
        <w:tc>
          <w:tcPr>
            <w:tcW w:w="1523" w:type="dxa"/>
          </w:tcPr>
          <w:p w14:paraId="347D1A9F" w14:textId="7E3278F6" w:rsidR="003D62A2" w:rsidRPr="00084795" w:rsidRDefault="007640FA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Nie dotyczy </w:t>
            </w:r>
          </w:p>
        </w:tc>
      </w:tr>
      <w:tr w:rsidR="003D62A2" w:rsidRPr="00084795" w14:paraId="13E9FCD7" w14:textId="77777777" w:rsidTr="00584923">
        <w:tc>
          <w:tcPr>
            <w:tcW w:w="695" w:type="dxa"/>
          </w:tcPr>
          <w:p w14:paraId="5D5FF8DB" w14:textId="77777777" w:rsidR="003D62A2" w:rsidRPr="00084795" w:rsidRDefault="003D62A2" w:rsidP="006E6F6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45DAC592" w14:textId="1761663E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Projekt jest skierowany do </w:t>
            </w:r>
            <w:r w:rsidR="00584923">
              <w:rPr>
                <w:rFonts w:ascii="Arial" w:eastAsia="Calibri" w:hAnsi="Arial" w:cs="Arial"/>
                <w:sz w:val="24"/>
                <w:szCs w:val="24"/>
              </w:rPr>
              <w:t xml:space="preserve">branżowych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szkół I stopnia i techników znajdujących się na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terenie jednego z 7 podregionów województwa śląskiego objętego procesem transformacji określonych w Terytorialnym Planie Sprawiedliwej Transformacji Województwa Śląskiego (TPST)</w:t>
            </w:r>
            <w:r w:rsidR="00584923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584923" w:rsidRPr="00CD5302">
              <w:rPr>
                <w:rFonts w:ascii="Arial" w:hAnsi="Arial" w:cs="Arial"/>
                <w:sz w:val="24"/>
                <w:szCs w:val="24"/>
              </w:rPr>
              <w:t>z wyłączeniem szkół specjalnych i szkół dla dorosłych</w:t>
            </w:r>
          </w:p>
        </w:tc>
        <w:tc>
          <w:tcPr>
            <w:tcW w:w="5630" w:type="dxa"/>
          </w:tcPr>
          <w:p w14:paraId="74DA4DF9" w14:textId="124EBBA4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Weryfikowane będzie, czy projekt jest skierowany do </w:t>
            </w:r>
            <w:r w:rsidR="00584923">
              <w:rPr>
                <w:rFonts w:ascii="Arial" w:eastAsia="Calibri" w:hAnsi="Arial" w:cs="Arial"/>
                <w:sz w:val="24"/>
                <w:szCs w:val="24"/>
              </w:rPr>
              <w:t xml:space="preserve">branżowych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szkół  I stopnia i techników znajdujących się na terenie jednego z 7 podregionów województwa śląskiego objętego 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procesem transformacji określonych w TPST  (wersja obowiązująca na dzień ogłoszenia naboru) co oznacza: podregion katowicki, sosnowiecki, tyski, bytomski, gliwicki, rybnicki oraz bielski, z wyłączeniem szkół specjalnych</w:t>
            </w:r>
            <w:r w:rsidR="0058492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84923" w:rsidRPr="00CD5302">
              <w:rPr>
                <w:rFonts w:ascii="Arial" w:hAnsi="Arial" w:cs="Arial"/>
                <w:sz w:val="24"/>
                <w:szCs w:val="24"/>
              </w:rPr>
              <w:t>i szkół dla dorosłych</w:t>
            </w:r>
            <w:r w:rsidRPr="0008479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50D1D29F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514" w:type="dxa"/>
          </w:tcPr>
          <w:p w14:paraId="1C8A047E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5DB0A5F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Podlega uzupełnieniom - NIE</w:t>
            </w:r>
          </w:p>
        </w:tc>
        <w:tc>
          <w:tcPr>
            <w:tcW w:w="1853" w:type="dxa"/>
          </w:tcPr>
          <w:p w14:paraId="6F29CBFB" w14:textId="77777777" w:rsidR="003D62A2" w:rsidRPr="00084795" w:rsidRDefault="003D62A2" w:rsidP="003A31EB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dostępu 0/1</w:t>
            </w:r>
          </w:p>
        </w:tc>
        <w:tc>
          <w:tcPr>
            <w:tcW w:w="1523" w:type="dxa"/>
          </w:tcPr>
          <w:p w14:paraId="3183448F" w14:textId="77777777" w:rsidR="003D62A2" w:rsidRPr="00084795" w:rsidRDefault="003D62A2" w:rsidP="003A31E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4795">
              <w:rPr>
                <w:rFonts w:ascii="Arial" w:eastAsia="Calibri" w:hAnsi="Arial" w:cs="Arial"/>
                <w:sz w:val="24"/>
                <w:szCs w:val="24"/>
              </w:rPr>
              <w:t xml:space="preserve">Nie dotyczy </w:t>
            </w:r>
          </w:p>
        </w:tc>
      </w:tr>
      <w:tr w:rsidR="00584923" w:rsidRPr="00084795" w14:paraId="6D325FB1" w14:textId="77777777" w:rsidTr="00584923">
        <w:tc>
          <w:tcPr>
            <w:tcW w:w="695" w:type="dxa"/>
          </w:tcPr>
          <w:p w14:paraId="3D054B4E" w14:textId="77777777" w:rsidR="00584923" w:rsidRPr="00084795" w:rsidRDefault="00584923" w:rsidP="00584923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14:paraId="0F26C85B" w14:textId="113C0913" w:rsidR="00584923" w:rsidRPr="00084795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Wnioskodawca  składa nie więcej niż dwa wnioski o dofinansowanie w ramach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30" w:type="dxa"/>
          </w:tcPr>
          <w:p w14:paraId="4734DF64" w14:textId="408BCA5F" w:rsidR="00584923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Weryfikowane będzie, czy dany podmiot złożył nie więcej niż dwa wnioski o dofinansowanie w ramach naboru</w:t>
            </w:r>
            <w:r w:rsidR="00D26F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6ACFBA" w14:textId="77777777" w:rsidR="00584923" w:rsidRPr="004637FC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Na wezwanie ION Wnioskodawca może wycofać projekt/projekty, aby kryterium mogło zostać uznane za spełnione.</w:t>
            </w:r>
          </w:p>
          <w:p w14:paraId="66AFE896" w14:textId="77777777" w:rsidR="00584923" w:rsidRPr="004637FC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 xml:space="preserve">W przypadku nie wycofania przez Wnioskodawcę nadmiarowej ilości wniosków zgodnie z </w:t>
            </w:r>
            <w:r w:rsidRPr="004637FC">
              <w:rPr>
                <w:rFonts w:ascii="Arial" w:hAnsi="Arial" w:cs="Arial"/>
                <w:sz w:val="24"/>
                <w:szCs w:val="24"/>
              </w:rPr>
              <w:lastRenderedPageBreak/>
              <w:t>wezwaniem ION, wszystkie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37FC">
              <w:rPr>
                <w:rFonts w:ascii="Arial" w:hAnsi="Arial" w:cs="Arial"/>
                <w:sz w:val="24"/>
                <w:szCs w:val="24"/>
              </w:rPr>
              <w:t>złożone wnioski, zostaną ocenione negatywnie.</w:t>
            </w:r>
          </w:p>
          <w:p w14:paraId="5DE0F671" w14:textId="057AB06A" w:rsidR="00584923" w:rsidRPr="00084795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637FC">
              <w:rPr>
                <w:rFonts w:ascii="Arial" w:hAnsi="Arial" w:cs="Arial"/>
                <w:sz w:val="24"/>
                <w:szCs w:val="24"/>
              </w:rPr>
              <w:t>Spełnienie kryterium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2514" w:type="dxa"/>
          </w:tcPr>
          <w:p w14:paraId="4ECE97E4" w14:textId="77777777" w:rsidR="00584923" w:rsidRPr="00CD5302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1A5B2D69" w14:textId="66A5E74F" w:rsidR="00584923" w:rsidRPr="00084795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3" w:type="dxa"/>
          </w:tcPr>
          <w:p w14:paraId="36E9DF40" w14:textId="05A7A79B" w:rsidR="00584923" w:rsidRPr="00084795" w:rsidRDefault="00584923" w:rsidP="0058492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3" w:type="dxa"/>
          </w:tcPr>
          <w:p w14:paraId="45266661" w14:textId="0BD599FD" w:rsidR="00584923" w:rsidRPr="00084795" w:rsidRDefault="00584923" w:rsidP="0058492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CD5302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5C736046" w14:textId="21B88F1F" w:rsidR="00084795" w:rsidRPr="00084795" w:rsidRDefault="00084795" w:rsidP="003A31EB">
      <w:pPr>
        <w:spacing w:line="240" w:lineRule="auto"/>
        <w:rPr>
          <w:rFonts w:ascii="Arial" w:hAnsi="Arial" w:cs="Arial"/>
          <w:sz w:val="24"/>
          <w:szCs w:val="24"/>
        </w:rPr>
      </w:pPr>
      <w:r w:rsidRPr="00084795">
        <w:rPr>
          <w:rFonts w:ascii="Arial" w:hAnsi="Arial" w:cs="Arial"/>
          <w:sz w:val="24"/>
          <w:szCs w:val="24"/>
        </w:rPr>
        <w:br w:type="page"/>
      </w:r>
    </w:p>
    <w:p w14:paraId="51413E16" w14:textId="03FBBC5B" w:rsidR="00C17A2A" w:rsidRPr="00084795" w:rsidRDefault="006210F3" w:rsidP="008E6707">
      <w:pPr>
        <w:pStyle w:val="Nagwek1"/>
        <w:spacing w:before="0" w:after="20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 </w:t>
      </w:r>
      <w:r w:rsidR="00C17A2A" w:rsidRPr="00084795">
        <w:rPr>
          <w:rFonts w:ascii="Arial" w:hAnsi="Arial" w:cs="Arial"/>
          <w:b/>
          <w:sz w:val="24"/>
          <w:szCs w:val="24"/>
        </w:rPr>
        <w:t xml:space="preserve">Kryteria </w:t>
      </w:r>
      <w:r w:rsidR="00305005" w:rsidRPr="00084795">
        <w:rPr>
          <w:rFonts w:ascii="Arial" w:hAnsi="Arial" w:cs="Arial"/>
          <w:b/>
          <w:sz w:val="24"/>
          <w:szCs w:val="24"/>
        </w:rPr>
        <w:t xml:space="preserve">szczegółowe </w:t>
      </w:r>
      <w:r w:rsidR="00C17A2A" w:rsidRPr="00084795">
        <w:rPr>
          <w:rFonts w:ascii="Arial" w:hAnsi="Arial" w:cs="Arial"/>
          <w:b/>
          <w:sz w:val="24"/>
          <w:szCs w:val="24"/>
        </w:rPr>
        <w:t xml:space="preserve">dodatkowe </w:t>
      </w:r>
    </w:p>
    <w:tbl>
      <w:tblPr>
        <w:tblStyle w:val="Tabela-Siatka"/>
        <w:tblW w:w="15021" w:type="dxa"/>
        <w:tblLook w:val="04A0" w:firstRow="1" w:lastRow="0" w:firstColumn="1" w:lastColumn="0" w:noHBand="0" w:noVBand="1"/>
        <w:tblCaption w:val="Kryteria szczegółowe dodatkowe "/>
        <w:tblDescription w:val="W tabeli przedstawiono szczegółowe kryteria dodatkowe dla Działania 10.23"/>
      </w:tblPr>
      <w:tblGrid>
        <w:gridCol w:w="724"/>
        <w:gridCol w:w="2660"/>
        <w:gridCol w:w="5762"/>
        <w:gridCol w:w="2494"/>
        <w:gridCol w:w="1858"/>
        <w:gridCol w:w="1523"/>
      </w:tblGrid>
      <w:tr w:rsidR="00C17A2A" w:rsidRPr="00084795" w14:paraId="49B36E6C" w14:textId="77777777" w:rsidTr="00584923">
        <w:tc>
          <w:tcPr>
            <w:tcW w:w="724" w:type="dxa"/>
            <w:shd w:val="clear" w:color="auto" w:fill="F2F2F2" w:themeFill="background1" w:themeFillShade="F2"/>
          </w:tcPr>
          <w:p w14:paraId="4EF7B7F8" w14:textId="77777777" w:rsidR="00C17A2A" w:rsidRPr="00084795" w:rsidRDefault="00C17A2A" w:rsidP="003A31EB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60" w:type="dxa"/>
            <w:shd w:val="clear" w:color="auto" w:fill="F2F2F2" w:themeFill="background1" w:themeFillShade="F2"/>
          </w:tcPr>
          <w:p w14:paraId="1059871A" w14:textId="77777777" w:rsidR="00C17A2A" w:rsidRPr="00084795" w:rsidRDefault="00C17A2A" w:rsidP="003A31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5762" w:type="dxa"/>
            <w:shd w:val="clear" w:color="auto" w:fill="F2F2F2" w:themeFill="background1" w:themeFillShade="F2"/>
          </w:tcPr>
          <w:p w14:paraId="55A0BA66" w14:textId="77777777" w:rsidR="00C17A2A" w:rsidRPr="00084795" w:rsidRDefault="00C17A2A" w:rsidP="003A31E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8479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  <w:p w14:paraId="121BBF9D" w14:textId="77777777" w:rsidR="00C17A2A" w:rsidRPr="00084795" w:rsidRDefault="00C17A2A" w:rsidP="003A31E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F2F2F2" w:themeFill="background1" w:themeFillShade="F2"/>
          </w:tcPr>
          <w:p w14:paraId="4D92945F" w14:textId="77777777" w:rsidR="00C17A2A" w:rsidRPr="00084795" w:rsidRDefault="00C17A2A" w:rsidP="003A31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858" w:type="dxa"/>
            <w:shd w:val="clear" w:color="auto" w:fill="F2F2F2" w:themeFill="background1" w:themeFillShade="F2"/>
          </w:tcPr>
          <w:p w14:paraId="0B52CC0B" w14:textId="77777777" w:rsidR="00C17A2A" w:rsidRPr="00084795" w:rsidRDefault="00C17A2A" w:rsidP="003A31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14:paraId="026A7913" w14:textId="77777777" w:rsidR="00C17A2A" w:rsidRPr="00084795" w:rsidRDefault="00C17A2A" w:rsidP="003A31E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b/>
                <w:sz w:val="24"/>
                <w:szCs w:val="24"/>
              </w:rPr>
              <w:t>Szczególne znaczenie kryterium*</w:t>
            </w:r>
          </w:p>
        </w:tc>
      </w:tr>
      <w:tr w:rsidR="00A4527C" w:rsidRPr="00084795" w14:paraId="0FE6AE2F" w14:textId="77777777" w:rsidTr="00584923">
        <w:tc>
          <w:tcPr>
            <w:tcW w:w="724" w:type="dxa"/>
          </w:tcPr>
          <w:p w14:paraId="46CF5431" w14:textId="77777777" w:rsidR="00140355" w:rsidRDefault="00140355" w:rsidP="00A4527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E4C3FA6" w14:textId="0F764204" w:rsidR="00A4527C" w:rsidRPr="00084795" w:rsidRDefault="00A4527C" w:rsidP="00A4527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60" w:type="dxa"/>
          </w:tcPr>
          <w:p w14:paraId="1E328C4A" w14:textId="098FFDFA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W projekcie zaplanowano wdrożenie rozwiązań mających na celu zapobieganie dyskryminacji i przemocy ze względu na cechy prawnie chronione, w szczególności na: płeć, niepełnosprawność, orientację seksualną oraz pochodzenie etniczne.</w:t>
            </w:r>
          </w:p>
        </w:tc>
        <w:tc>
          <w:tcPr>
            <w:tcW w:w="5762" w:type="dxa"/>
          </w:tcPr>
          <w:p w14:paraId="740F1DA2" w14:textId="77777777" w:rsidR="00A4527C" w:rsidRPr="00CD5302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t>Weryfikowane będzie, czy w projekcie zaplanowano minimum jedno adekwatne działanie merytoryczne dla uczniów i jedno działanie merytoryczne dla kadry pedagogicznej (jeżeli dotyczy),  będących grupą docelową, mające na celu niwelowanie barier w dostępie do edukacji, wynikających między innymi z:</w:t>
            </w:r>
          </w:p>
          <w:p w14:paraId="02F0CA70" w14:textId="7777777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•</w:t>
            </w:r>
            <w:r w:rsidRPr="00CD5302">
              <w:rPr>
                <w:rFonts w:ascii="Arial" w:hAnsi="Arial" w:cs="Arial"/>
                <w:sz w:val="24"/>
                <w:szCs w:val="24"/>
              </w:rPr>
              <w:tab/>
              <w:t>dyskryminacji i przemocy motywowanej niechęcią ze względu na cechy prawnie chronione wymienione w art 9 ust. 3 Rozporządzenia PE i Rady nr 2021/1060: płeć, niepełnosprawność, orientacja seksualna, pochodzenie etniczne.</w:t>
            </w:r>
          </w:p>
          <w:p w14:paraId="6A92E474" w14:textId="7777777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•</w:t>
            </w:r>
            <w:r w:rsidRPr="00CD5302">
              <w:rPr>
                <w:rFonts w:ascii="Arial" w:hAnsi="Arial" w:cs="Arial"/>
                <w:sz w:val="24"/>
                <w:szCs w:val="24"/>
              </w:rPr>
              <w:tab/>
              <w:t>trudności integracyjnych uczniów na przykład ukraińskich.</w:t>
            </w:r>
          </w:p>
          <w:p w14:paraId="133FE9DD" w14:textId="77777777" w:rsidR="00A4527C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CD5302">
              <w:rPr>
                <w:rStyle w:val="markedcontent"/>
                <w:rFonts w:ascii="Arial" w:hAnsi="Arial" w:cs="Arial"/>
                <w:sz w:val="24"/>
                <w:szCs w:val="24"/>
              </w:rPr>
              <w:lastRenderedPageBreak/>
              <w:t>Kryterium weryfikowane na podstawie E.1.1 Zadania w projekcie (zakres rzeczowy) oraz E.3. Zakres finansowy.</w:t>
            </w:r>
          </w:p>
          <w:p w14:paraId="143CA337" w14:textId="3F466991" w:rsidR="007B14DF" w:rsidRPr="00CD5302" w:rsidRDefault="00033596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33596">
              <w:rPr>
                <w:rFonts w:ascii="Arial" w:hAnsi="Arial" w:cs="Arial"/>
                <w:sz w:val="24"/>
                <w:szCs w:val="24"/>
              </w:rPr>
              <w:t>Aby uznać kryterium za spełnione, działania przewidziane w projekcie muszą prowadzić do nabycie nowych kompetencji/kwalifikacji przez uczestników projektu np. poprzez udział w kursach lub szkoleniach.</w:t>
            </w:r>
          </w:p>
        </w:tc>
        <w:tc>
          <w:tcPr>
            <w:tcW w:w="2494" w:type="dxa"/>
          </w:tcPr>
          <w:p w14:paraId="6F163C6A" w14:textId="7777777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754E2E86" w14:textId="43189C4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8" w:type="dxa"/>
          </w:tcPr>
          <w:p w14:paraId="22302DAE" w14:textId="7777777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535BB7B3" w14:textId="2D55368B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00A332F6" w14:textId="391A2D2A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Ma charakter premiujący. </w:t>
            </w:r>
          </w:p>
        </w:tc>
      </w:tr>
      <w:tr w:rsidR="00A4527C" w:rsidRPr="00084795" w14:paraId="53C59DEC" w14:textId="77777777" w:rsidTr="00584923">
        <w:tc>
          <w:tcPr>
            <w:tcW w:w="724" w:type="dxa"/>
          </w:tcPr>
          <w:p w14:paraId="2E616FBA" w14:textId="2803233A" w:rsidR="00A4527C" w:rsidRPr="00084795" w:rsidRDefault="009A108A" w:rsidP="00A4527C">
            <w:pPr>
              <w:pStyle w:val="Akapitzlist"/>
              <w:spacing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4527C" w:rsidRPr="00084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14:paraId="6B080A89" w14:textId="1B6B2B6F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Projekt realizowany jest na terenie gmin z obszaru strategicznych interwencji (OSI) – gminy w transformacji górniczej</w:t>
            </w:r>
          </w:p>
        </w:tc>
        <w:tc>
          <w:tcPr>
            <w:tcW w:w="5762" w:type="dxa"/>
          </w:tcPr>
          <w:p w14:paraId="49D8A202" w14:textId="04195600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>W ramach kryterium preferowane będą projekty, w których wsparcie realizowane jest na obszarach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 gmin OSI wskazanych w TPST </w:t>
            </w:r>
            <w:r w:rsidRPr="00084795">
              <w:rPr>
                <w:rFonts w:ascii="Arial" w:hAnsi="Arial" w:cs="Arial"/>
                <w:color w:val="000000"/>
                <w:sz w:val="24"/>
                <w:szCs w:val="24"/>
              </w:rPr>
              <w:t xml:space="preserve">(wersja obowiązująca na dzień ogłoszenia naboru) </w:t>
            </w:r>
            <w:r w:rsidRPr="00084795">
              <w:rPr>
                <w:rFonts w:ascii="Arial" w:hAnsi="Arial" w:cs="Arial"/>
                <w:sz w:val="24"/>
                <w:szCs w:val="24"/>
              </w:rPr>
              <w:t>– gminy w transformacji górniczej (64 gminy tj. Bestwina, Będzin, Bieruń, Bobrowniki, Bojszowy, Bytom, Chełm Śląski, Chorzów, Czechowice-Dziedzice, Czeladź</w:t>
            </w:r>
            <w:r w:rsidR="008E6B2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>Czerwionka-Leszczyny, Dąbrowa Górnicza</w:t>
            </w:r>
            <w:r w:rsidR="008E6B2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Gaszowice, Gierałtowice, Gliwice, Goczałkowice-Zdrój, Godów, Gorzyce, Hażlach, Imielin, Jastrzębie-Zdrój, Jaworzno, Jejkowice, Katowice, Knurów, Kornowac, Lędziny, Lubomia, Lyski, Łaziska Górne, Marklowice, Miedźna, </w:t>
            </w:r>
            <w:r w:rsidRPr="00084795">
              <w:rPr>
                <w:rFonts w:ascii="Arial" w:hAnsi="Arial" w:cs="Arial"/>
                <w:sz w:val="24"/>
                <w:szCs w:val="24"/>
              </w:rPr>
              <w:lastRenderedPageBreak/>
              <w:t>Mikołów, Mszana</w:t>
            </w:r>
            <w:r w:rsidR="008E6B2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Mysłowice, Ornontowice, </w:t>
            </w:r>
            <w:proofErr w:type="spellStart"/>
            <w:r w:rsidRPr="00084795">
              <w:rPr>
                <w:rFonts w:ascii="Arial" w:hAnsi="Arial" w:cs="Arial"/>
                <w:sz w:val="24"/>
                <w:szCs w:val="24"/>
              </w:rPr>
              <w:t>Orzesze</w:t>
            </w:r>
            <w:proofErr w:type="spellEnd"/>
            <w:r w:rsidRPr="00084795">
              <w:rPr>
                <w:rFonts w:ascii="Arial" w:hAnsi="Arial" w:cs="Arial"/>
                <w:sz w:val="24"/>
                <w:szCs w:val="24"/>
              </w:rPr>
              <w:t>, Pawłowice</w:t>
            </w:r>
            <w:r w:rsidR="008E6B2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>Piekary Śląskie, Pilchowice, Psary, Pszczyna</w:t>
            </w:r>
            <w:r w:rsidR="008E6B2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>Pszów ,Radlin, Radzionków, Ruda Śląska, Rybnik, Rydułtowy, Siemianowice Śląskie, Sosnowiec, Sośnicowice, Strumień, Suszec, Świerklany, Świętochłowice, Tychy, Wilamowice, Wodzisław Śląski, Wojkowice, Wyry, Zabrze, Zbrosławice, Zebrzydowice, Żory).</w:t>
            </w:r>
          </w:p>
          <w:p w14:paraId="2A1679AB" w14:textId="796E001C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 xml:space="preserve">Projekt zakłada wsparcie na obszarze co najmniej jednej gminy w transformacji górniczej – </w:t>
            </w:r>
            <w:r w:rsidR="0034215F">
              <w:rPr>
                <w:rFonts w:ascii="Arial" w:hAnsi="Arial" w:cs="Arial"/>
                <w:sz w:val="24"/>
                <w:szCs w:val="24"/>
              </w:rPr>
              <w:t>5</w:t>
            </w:r>
            <w:r w:rsidR="0034215F" w:rsidRPr="00084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4795">
              <w:rPr>
                <w:rFonts w:ascii="Arial" w:hAnsi="Arial" w:cs="Arial"/>
                <w:sz w:val="24"/>
                <w:szCs w:val="24"/>
              </w:rPr>
              <w:t>pkt</w:t>
            </w:r>
          </w:p>
          <w:p w14:paraId="5B0C0BE1" w14:textId="7FFFF159" w:rsidR="00A4527C" w:rsidRPr="00084795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Projekt nie zakłada wsparcia na obszarze gminy w transformacji górniczej – 0 pkt</w:t>
            </w:r>
          </w:p>
          <w:p w14:paraId="7830967E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Punkty przyznawane są również w przypadku, gdy projekt poza gminami z obszaru OSI obejmuje również inne gminy.</w:t>
            </w:r>
          </w:p>
          <w:p w14:paraId="58DA0283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>Kryterium weryfikowane na podstawie zapisów pkt. B.7.2 wniosku o dofinansowanie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projektu Uzasadnienie spełnienia kryteriów oraz pkt. B.3. Miejsce realizacji projektu.</w:t>
            </w:r>
          </w:p>
        </w:tc>
        <w:tc>
          <w:tcPr>
            <w:tcW w:w="2494" w:type="dxa"/>
          </w:tcPr>
          <w:p w14:paraId="3E9F4E75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6E37DDB8" w14:textId="7DFE1536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8" w:type="dxa"/>
          </w:tcPr>
          <w:p w14:paraId="7041DA79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Kryterium dodatkowe</w:t>
            </w:r>
          </w:p>
          <w:p w14:paraId="77E72ABF" w14:textId="0C073A9F" w:rsidR="00A4527C" w:rsidRPr="00084795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14:paraId="4C1EC703" w14:textId="1F313E15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  <w:tr w:rsidR="00A4527C" w:rsidRPr="00084795" w14:paraId="1FB6B8E2" w14:textId="77777777" w:rsidTr="00584923">
        <w:tc>
          <w:tcPr>
            <w:tcW w:w="724" w:type="dxa"/>
          </w:tcPr>
          <w:p w14:paraId="5F484CC9" w14:textId="0C609066" w:rsidR="00A4527C" w:rsidRPr="00084795" w:rsidRDefault="009A108A" w:rsidP="00A4527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A4527C" w:rsidRPr="00084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14:paraId="73B6A3FE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 xml:space="preserve">Projekt realizowany jest na terenie gmin z obszaru strategicznych interwencji (OSI) –gminy tracące funkcje społeczno-gospodarcze </w:t>
            </w:r>
          </w:p>
        </w:tc>
        <w:tc>
          <w:tcPr>
            <w:tcW w:w="5762" w:type="dxa"/>
          </w:tcPr>
          <w:p w14:paraId="40BE3378" w14:textId="6C8E3962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W ramach kryterium preferowane będą projekty, w których wsparcie realizowane jest na obszarach 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gmin OSI wskazanych w TPST </w:t>
            </w:r>
            <w:r w:rsidRPr="00084795">
              <w:rPr>
                <w:rFonts w:ascii="Arial" w:hAnsi="Arial" w:cs="Arial"/>
                <w:color w:val="000000"/>
                <w:sz w:val="24"/>
                <w:szCs w:val="24"/>
              </w:rPr>
              <w:t xml:space="preserve">(wersja obowiązująca na dzień ogłoszenia naboru) 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– gminy tracące funkcje społeczno-gospodarcze </w:t>
            </w:r>
            <w:r w:rsidR="008E6B20">
              <w:rPr>
                <w:rFonts w:ascii="Arial" w:hAnsi="Arial" w:cs="Arial"/>
                <w:sz w:val="24"/>
                <w:szCs w:val="24"/>
              </w:rPr>
              <w:t>22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 gmin</w:t>
            </w:r>
            <w:r w:rsidR="008E6B20">
              <w:rPr>
                <w:rFonts w:ascii="Arial" w:hAnsi="Arial" w:cs="Arial"/>
                <w:sz w:val="24"/>
                <w:szCs w:val="24"/>
              </w:rPr>
              <w:t>y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 tj. Będzin, Bieruń, Bytom, Cieszyn, Czeladź, Jastrzębie-Zdrój, Knurów, Lubliniec, Łaziska Górne, Mysłowice</w:t>
            </w:r>
            <w:r w:rsidR="00C169D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>Racibórz, Ruda Śląska, Rybnik, Rydułtowy</w:t>
            </w:r>
            <w:r w:rsidR="00C169D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4795">
              <w:rPr>
                <w:rFonts w:ascii="Arial" w:hAnsi="Arial" w:cs="Arial"/>
                <w:sz w:val="24"/>
                <w:szCs w:val="24"/>
              </w:rPr>
              <w:t>Sosnowiec, Świętochłowice, Zabrze, Zawiercie, Żory, Żywiec</w:t>
            </w:r>
            <w:r w:rsidR="00C169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EE1FC7" w14:textId="097C0A6C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Projekt zakłada wsparcie na obszarze co najmniej jednej gminy tracącej funkcj</w:t>
            </w:r>
            <w:r>
              <w:rPr>
                <w:rFonts w:ascii="Arial" w:hAnsi="Arial" w:cs="Arial"/>
                <w:sz w:val="24"/>
                <w:szCs w:val="24"/>
              </w:rPr>
              <w:t>e społeczno-gospodarcze – 5 pkt</w:t>
            </w:r>
          </w:p>
          <w:p w14:paraId="1645F0EF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Projekt nie zakłada wsparcia na obszarze gmin  tracących funkcje społeczno-gospodarcze – 0 pkt</w:t>
            </w:r>
          </w:p>
          <w:p w14:paraId="5F4155F2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Punkty przyznawane są również w przypadku, gdy projekt poza gminami z obszaru OSI obejmuje również inne gminy.</w:t>
            </w:r>
          </w:p>
          <w:p w14:paraId="36F76850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Kryterium weryfikowane na podstawie zapisów pkt. B.7.2 wniosku o dofinansowanie </w:t>
            </w:r>
            <w:r w:rsidRPr="00084795">
              <w:rPr>
                <w:rFonts w:ascii="Arial" w:hAnsi="Arial" w:cs="Arial"/>
                <w:sz w:val="24"/>
                <w:szCs w:val="24"/>
              </w:rPr>
              <w:t xml:space="preserve">realizacji </w:t>
            </w: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projektu </w:t>
            </w: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lastRenderedPageBreak/>
              <w:t>Uzasadnienie spełnienia kryteriów oraz pkt. B.3. Miejsce realizacji projektu.</w:t>
            </w:r>
          </w:p>
        </w:tc>
        <w:tc>
          <w:tcPr>
            <w:tcW w:w="2494" w:type="dxa"/>
          </w:tcPr>
          <w:p w14:paraId="4C69953C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4EF07F59" w14:textId="504250D4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8" w:type="dxa"/>
          </w:tcPr>
          <w:p w14:paraId="7B5263F4" w14:textId="77777777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84795">
              <w:rPr>
                <w:rFonts w:ascii="Arial" w:hAnsi="Arial" w:cs="Arial"/>
                <w:sz w:val="24"/>
                <w:szCs w:val="24"/>
              </w:rPr>
              <w:t>Kryterium dodatkowe</w:t>
            </w:r>
          </w:p>
          <w:p w14:paraId="0FD328A0" w14:textId="499D3C6F" w:rsidR="00A4527C" w:rsidRPr="00084795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084795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Liczba punktów 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>możliwych do uzyskania: 0 lub 5</w:t>
            </w:r>
          </w:p>
        </w:tc>
        <w:tc>
          <w:tcPr>
            <w:tcW w:w="1523" w:type="dxa"/>
          </w:tcPr>
          <w:p w14:paraId="11A27031" w14:textId="41729EE4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  <w:tr w:rsidR="00A4527C" w:rsidRPr="00084795" w14:paraId="00704B5A" w14:textId="77777777" w:rsidTr="00584923">
        <w:tc>
          <w:tcPr>
            <w:tcW w:w="724" w:type="dxa"/>
          </w:tcPr>
          <w:p w14:paraId="4A3C5A8D" w14:textId="2308E9B9" w:rsidR="00A4527C" w:rsidRPr="00084795" w:rsidRDefault="00114EAD" w:rsidP="00A4527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4527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14:paraId="086ABE60" w14:textId="534146AE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Projekt obejmuje wsparciem szkoły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A46E5">
              <w:rPr>
                <w:rFonts w:ascii="Arial" w:hAnsi="Arial" w:cs="Arial"/>
                <w:sz w:val="24"/>
                <w:szCs w:val="24"/>
              </w:rPr>
              <w:t>placówk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systemu oświaty prowadząc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kształcenie zawodowe</w:t>
            </w:r>
            <w:r w:rsidRPr="00F256B9">
              <w:rPr>
                <w:rFonts w:ascii="Arial" w:hAnsi="Arial" w:cs="Arial"/>
                <w:sz w:val="24"/>
                <w:szCs w:val="24"/>
              </w:rPr>
              <w:t>, które nie otrzymały dofinansowania w ramach naboru FESL.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256B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256B9">
              <w:rPr>
                <w:rFonts w:ascii="Arial" w:hAnsi="Arial" w:cs="Arial"/>
                <w:sz w:val="24"/>
                <w:szCs w:val="24"/>
              </w:rPr>
              <w:t>3-IZ.01-</w:t>
            </w: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Pr="00F256B9">
              <w:rPr>
                <w:rFonts w:ascii="Arial" w:hAnsi="Arial" w:cs="Arial"/>
                <w:sz w:val="24"/>
                <w:szCs w:val="24"/>
              </w:rPr>
              <w:t>3/2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62" w:type="dxa"/>
          </w:tcPr>
          <w:p w14:paraId="314DE441" w14:textId="21BDB50F" w:rsidR="00A4527C" w:rsidRPr="00F256B9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Weryfikowane będzie, czy projekt obejmuje wsparciem szkoły</w:t>
            </w:r>
            <w:r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A46E5">
              <w:rPr>
                <w:rFonts w:ascii="Arial" w:hAnsi="Arial" w:cs="Arial"/>
                <w:sz w:val="24"/>
                <w:szCs w:val="24"/>
              </w:rPr>
              <w:t>placówk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systemu oświaty prowadząc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AA46E5">
              <w:rPr>
                <w:rFonts w:ascii="Arial" w:hAnsi="Arial" w:cs="Arial"/>
                <w:sz w:val="24"/>
                <w:szCs w:val="24"/>
              </w:rPr>
              <w:t xml:space="preserve"> kształcenie zawodowe</w:t>
            </w:r>
            <w:r w:rsidRPr="00F256B9">
              <w:rPr>
                <w:rFonts w:ascii="Arial" w:hAnsi="Arial" w:cs="Arial"/>
                <w:sz w:val="24"/>
                <w:szCs w:val="24"/>
              </w:rPr>
              <w:t>, które nie otrzymały dofinansowania w ramach naboru FESL.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256B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256B9">
              <w:rPr>
                <w:rFonts w:ascii="Arial" w:hAnsi="Arial" w:cs="Arial"/>
                <w:sz w:val="24"/>
                <w:szCs w:val="24"/>
              </w:rPr>
              <w:t>3-IZ.01-</w:t>
            </w: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Pr="00F256B9">
              <w:rPr>
                <w:rFonts w:ascii="Arial" w:hAnsi="Arial" w:cs="Arial"/>
                <w:sz w:val="24"/>
                <w:szCs w:val="24"/>
              </w:rPr>
              <w:t>3/2</w:t>
            </w: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143A50C8" w14:textId="18A04899" w:rsidR="00A4527C" w:rsidRPr="00F256B9" w:rsidRDefault="00A4527C" w:rsidP="00A4527C">
            <w:pPr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W celu spełnienia kryterium Projektodawca musi zapewnić, że żadna ze szkół objętych wsparciem w projekcie nie otrzymała do tej pory dofinansowania w ramach naboru FESL.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256B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256B9">
              <w:rPr>
                <w:rFonts w:ascii="Arial" w:hAnsi="Arial" w:cs="Arial"/>
                <w:sz w:val="24"/>
                <w:szCs w:val="24"/>
              </w:rPr>
              <w:t>3-IZ.01-</w:t>
            </w: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Pr="00F256B9">
              <w:rPr>
                <w:rFonts w:ascii="Arial" w:hAnsi="Arial" w:cs="Arial"/>
                <w:sz w:val="24"/>
                <w:szCs w:val="24"/>
              </w:rPr>
              <w:t>3/2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256B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162100" w14:textId="1C39C0DB" w:rsidR="00A4527C" w:rsidRPr="00084795" w:rsidRDefault="00A4527C" w:rsidP="00A4527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F256B9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 oraz danych z systemu LSI 2021.</w:t>
            </w:r>
          </w:p>
        </w:tc>
        <w:tc>
          <w:tcPr>
            <w:tcW w:w="2494" w:type="dxa"/>
          </w:tcPr>
          <w:p w14:paraId="6EA84DE0" w14:textId="77777777" w:rsidR="00A4527C" w:rsidRPr="00CD5302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25FCB25A" w14:textId="49C06CAE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58" w:type="dxa"/>
          </w:tcPr>
          <w:p w14:paraId="6A52E6C2" w14:textId="76163509" w:rsidR="00A4527C" w:rsidRPr="00084795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3" w:type="dxa"/>
          </w:tcPr>
          <w:p w14:paraId="096B9CF0" w14:textId="4CFD94B4" w:rsidR="00A4527C" w:rsidRDefault="00A4527C" w:rsidP="00A4527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D5302">
              <w:rPr>
                <w:rFonts w:ascii="Arial" w:hAnsi="Arial" w:cs="Arial"/>
                <w:sz w:val="24"/>
                <w:szCs w:val="24"/>
              </w:rPr>
              <w:t>Ma charakter premiujący.</w:t>
            </w:r>
          </w:p>
        </w:tc>
      </w:tr>
    </w:tbl>
    <w:p w14:paraId="6B699379" w14:textId="27DC74F0" w:rsidR="00D65C47" w:rsidRPr="00084795" w:rsidRDefault="00D65C47" w:rsidP="003A31EB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sectPr w:rsidR="00D65C47" w:rsidRPr="00084795" w:rsidSect="00323300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3A4D9DC" w16cex:dateUtc="2025-12-19T09:41:48.8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3372D" w14:textId="77777777" w:rsidR="009202CC" w:rsidRDefault="009202CC" w:rsidP="009029B5">
      <w:pPr>
        <w:spacing w:after="0" w:line="240" w:lineRule="auto"/>
      </w:pPr>
      <w:r>
        <w:separator/>
      </w:r>
    </w:p>
  </w:endnote>
  <w:endnote w:type="continuationSeparator" w:id="0">
    <w:p w14:paraId="0356757E" w14:textId="77777777" w:rsidR="009202CC" w:rsidRDefault="009202CC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4B22A" w14:textId="0B16427A" w:rsidR="001056C0" w:rsidRDefault="001056C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976">
      <w:rPr>
        <w:noProof/>
      </w:rPr>
      <w:t>2</w:t>
    </w:r>
    <w:r>
      <w:fldChar w:fldCharType="end"/>
    </w:r>
  </w:p>
  <w:p w14:paraId="55E3D95C" w14:textId="77777777" w:rsidR="001056C0" w:rsidRDefault="00105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B2BC" w14:textId="202345A0" w:rsidR="001056C0" w:rsidRDefault="001056C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976">
      <w:rPr>
        <w:noProof/>
      </w:rPr>
      <w:t>1</w:t>
    </w:r>
    <w:r>
      <w:fldChar w:fldCharType="end"/>
    </w:r>
  </w:p>
  <w:p w14:paraId="0813B935" w14:textId="77777777" w:rsidR="001056C0" w:rsidRDefault="001056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68CD0F3B" w:rsidR="003D62A2" w:rsidRDefault="003D62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976">
      <w:rPr>
        <w:noProof/>
      </w:rPr>
      <w:t>4</w:t>
    </w:r>
    <w:r>
      <w:fldChar w:fldCharType="end"/>
    </w:r>
  </w:p>
  <w:p w14:paraId="08CE6F91" w14:textId="7998839F" w:rsidR="003D62A2" w:rsidRDefault="003D62A2" w:rsidP="0032330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1AC4CF5E" w:rsidR="003D62A2" w:rsidRDefault="003D62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3976">
      <w:rPr>
        <w:noProof/>
      </w:rPr>
      <w:t>3</w:t>
    </w:r>
    <w:r>
      <w:fldChar w:fldCharType="end"/>
    </w:r>
  </w:p>
  <w:p w14:paraId="3FE9F23F" w14:textId="61828B16" w:rsidR="003D62A2" w:rsidRDefault="00323300" w:rsidP="0032330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81EA594" wp14:editId="7AC30FC1">
          <wp:extent cx="5755005" cy="420370"/>
          <wp:effectExtent l="0" t="0" r="0" b="0"/>
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45598" w14:textId="77777777" w:rsidR="009202CC" w:rsidRDefault="009202CC" w:rsidP="009029B5">
      <w:pPr>
        <w:spacing w:after="0" w:line="240" w:lineRule="auto"/>
      </w:pPr>
      <w:r>
        <w:separator/>
      </w:r>
    </w:p>
  </w:footnote>
  <w:footnote w:type="continuationSeparator" w:id="0">
    <w:p w14:paraId="2DC82C26" w14:textId="77777777" w:rsidR="009202CC" w:rsidRDefault="009202CC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100ABE" w14:paraId="53A06AC9" w14:textId="77777777" w:rsidTr="30100ABE">
      <w:trPr>
        <w:trHeight w:val="300"/>
      </w:trPr>
      <w:tc>
        <w:tcPr>
          <w:tcW w:w="3020" w:type="dxa"/>
        </w:tcPr>
        <w:p w14:paraId="5E5EACF1" w14:textId="658AE77E" w:rsidR="30100ABE" w:rsidRDefault="30100ABE" w:rsidP="30100ABE">
          <w:pPr>
            <w:pStyle w:val="Nagwek"/>
            <w:ind w:left="-115"/>
          </w:pPr>
        </w:p>
      </w:tc>
      <w:tc>
        <w:tcPr>
          <w:tcW w:w="3020" w:type="dxa"/>
        </w:tcPr>
        <w:p w14:paraId="59E63B5E" w14:textId="7993583A" w:rsidR="30100ABE" w:rsidRDefault="30100ABE" w:rsidP="30100ABE">
          <w:pPr>
            <w:pStyle w:val="Nagwek"/>
            <w:jc w:val="center"/>
          </w:pPr>
        </w:p>
      </w:tc>
      <w:tc>
        <w:tcPr>
          <w:tcW w:w="3020" w:type="dxa"/>
        </w:tcPr>
        <w:p w14:paraId="78C2089E" w14:textId="3C58FFDA" w:rsidR="30100ABE" w:rsidRDefault="30100ABE" w:rsidP="30100ABE">
          <w:pPr>
            <w:pStyle w:val="Nagwek"/>
            <w:ind w:right="-115"/>
            <w:jc w:val="right"/>
          </w:pPr>
        </w:p>
      </w:tc>
    </w:tr>
  </w:tbl>
  <w:p w14:paraId="56F65F9D" w14:textId="17347679" w:rsidR="30100ABE" w:rsidRDefault="30100ABE" w:rsidP="30100A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4785" w14:textId="77777777" w:rsidR="001056C0" w:rsidRDefault="001056C0" w:rsidP="00904F4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6A0" w:firstRow="1" w:lastRow="0" w:firstColumn="1" w:lastColumn="0" w:noHBand="1" w:noVBand="1"/>
    </w:tblPr>
    <w:tblGrid>
      <w:gridCol w:w="5045"/>
      <w:gridCol w:w="5045"/>
      <w:gridCol w:w="5045"/>
    </w:tblGrid>
    <w:tr w:rsidR="30100ABE" w14:paraId="3C77117D" w14:textId="77777777" w:rsidTr="30100ABE">
      <w:trPr>
        <w:trHeight w:val="300"/>
      </w:trPr>
      <w:tc>
        <w:tcPr>
          <w:tcW w:w="5045" w:type="dxa"/>
        </w:tcPr>
        <w:p w14:paraId="6E5AFD33" w14:textId="70319740" w:rsidR="30100ABE" w:rsidRDefault="30100ABE" w:rsidP="30100ABE">
          <w:pPr>
            <w:pStyle w:val="Nagwek"/>
            <w:ind w:left="-115"/>
          </w:pPr>
        </w:p>
      </w:tc>
      <w:tc>
        <w:tcPr>
          <w:tcW w:w="5045" w:type="dxa"/>
        </w:tcPr>
        <w:p w14:paraId="79CE7C9A" w14:textId="7D74298C" w:rsidR="30100ABE" w:rsidRDefault="30100ABE" w:rsidP="30100ABE">
          <w:pPr>
            <w:pStyle w:val="Nagwek"/>
            <w:jc w:val="center"/>
          </w:pPr>
        </w:p>
      </w:tc>
      <w:tc>
        <w:tcPr>
          <w:tcW w:w="5045" w:type="dxa"/>
        </w:tcPr>
        <w:p w14:paraId="72890B32" w14:textId="32A8BA1B" w:rsidR="30100ABE" w:rsidRDefault="30100ABE" w:rsidP="30100ABE">
          <w:pPr>
            <w:pStyle w:val="Nagwek"/>
            <w:ind w:right="-115"/>
            <w:jc w:val="right"/>
          </w:pPr>
        </w:p>
      </w:tc>
    </w:tr>
  </w:tbl>
  <w:p w14:paraId="5E91CA7C" w14:textId="2C2BF2FA" w:rsidR="30100ABE" w:rsidRDefault="30100ABE" w:rsidP="30100AB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4DAF3" w14:textId="2A967FE4" w:rsidR="00B87C9C" w:rsidRPr="00B87C9C" w:rsidRDefault="1EDC2BF5" w:rsidP="1EDC2BF5">
    <w:pPr>
      <w:pStyle w:val="Default"/>
      <w:spacing w:line="360" w:lineRule="auto"/>
      <w:rPr>
        <w:i/>
        <w:iCs/>
        <w:sz w:val="18"/>
        <w:szCs w:val="18"/>
      </w:rPr>
    </w:pPr>
    <w:r w:rsidRPr="1EDC2BF5">
      <w:rPr>
        <w:rFonts w:eastAsia="Times New Roman"/>
        <w:i/>
        <w:iCs/>
        <w:sz w:val="18"/>
        <w:szCs w:val="18"/>
        <w:lang w:eastAsia="pl-PL"/>
      </w:rPr>
      <w:t>Załącznik do Uchwały nr 219 Komitetu Monitorującego Fundusze Europejskie dla Śląskiego 2021-2027 z dnia 10 lutego 2026 roku w sprawie zmiany kryteriów wyboru projektów dla działania FESL.10.23</w:t>
    </w:r>
    <w:r w:rsidRPr="1EDC2BF5">
      <w:rPr>
        <w:i/>
        <w:iCs/>
        <w:sz w:val="18"/>
        <w:szCs w:val="18"/>
      </w:rPr>
      <w:t xml:space="preserve"> Rozwój kształcenia zawodowego zgodnie z regionalnymi inteligentnymi oraz technologicznymi specjalizacjami, tryb konkurencyjny.</w:t>
    </w:r>
  </w:p>
  <w:p w14:paraId="1F72F646" w14:textId="77777777" w:rsidR="003D62A2" w:rsidRDefault="003D62A2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57DA9"/>
    <w:multiLevelType w:val="hybridMultilevel"/>
    <w:tmpl w:val="2EA01B38"/>
    <w:lvl w:ilvl="0" w:tplc="FFFFFFFF">
      <w:start w:val="1"/>
      <w:numFmt w:val="decimal"/>
      <w:pStyle w:val="nagowek1"/>
      <w:lvlText w:val="A.%1."/>
      <w:lvlJc w:val="left"/>
      <w:pPr>
        <w:ind w:left="42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2C83786"/>
    <w:multiLevelType w:val="hybridMultilevel"/>
    <w:tmpl w:val="08761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0099A"/>
    <w:multiLevelType w:val="hybridMultilevel"/>
    <w:tmpl w:val="FDECEE0A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212FA"/>
    <w:multiLevelType w:val="hybridMultilevel"/>
    <w:tmpl w:val="521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E49D3"/>
    <w:multiLevelType w:val="hybridMultilevel"/>
    <w:tmpl w:val="733AE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F28F7"/>
    <w:multiLevelType w:val="hybridMultilevel"/>
    <w:tmpl w:val="503C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D698D"/>
    <w:multiLevelType w:val="hybridMultilevel"/>
    <w:tmpl w:val="C248C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E439D"/>
    <w:multiLevelType w:val="hybridMultilevel"/>
    <w:tmpl w:val="3EB63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D086E"/>
    <w:multiLevelType w:val="hybridMultilevel"/>
    <w:tmpl w:val="4EF09EB8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B46C8"/>
    <w:multiLevelType w:val="hybridMultilevel"/>
    <w:tmpl w:val="68809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76AB9"/>
    <w:multiLevelType w:val="hybridMultilevel"/>
    <w:tmpl w:val="0D3C1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E1543"/>
    <w:multiLevelType w:val="hybridMultilevel"/>
    <w:tmpl w:val="C2DABEF2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7091A"/>
    <w:multiLevelType w:val="hybridMultilevel"/>
    <w:tmpl w:val="B9627D80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77152"/>
    <w:multiLevelType w:val="hybridMultilevel"/>
    <w:tmpl w:val="3D622592"/>
    <w:lvl w:ilvl="0" w:tplc="902EA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85A72"/>
    <w:multiLevelType w:val="hybridMultilevel"/>
    <w:tmpl w:val="3ED4D208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6" w15:restartNumberingAfterBreak="0">
    <w:nsid w:val="5BA93045"/>
    <w:multiLevelType w:val="hybridMultilevel"/>
    <w:tmpl w:val="8D929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E0EA5"/>
    <w:multiLevelType w:val="hybridMultilevel"/>
    <w:tmpl w:val="5330B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6617C"/>
    <w:multiLevelType w:val="hybridMultilevel"/>
    <w:tmpl w:val="AF9C9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B2A8E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6821"/>
    <w:multiLevelType w:val="hybridMultilevel"/>
    <w:tmpl w:val="B9C68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D6115"/>
    <w:multiLevelType w:val="hybridMultilevel"/>
    <w:tmpl w:val="241EE6FA"/>
    <w:lvl w:ilvl="0" w:tplc="85185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22A000A">
      <w:start w:val="1"/>
      <w:numFmt w:val="upp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E5815"/>
    <w:multiLevelType w:val="hybridMultilevel"/>
    <w:tmpl w:val="2BD4DA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F3628"/>
    <w:multiLevelType w:val="hybridMultilevel"/>
    <w:tmpl w:val="B6B6D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21"/>
  </w:num>
  <w:num w:numId="5">
    <w:abstractNumId w:val="7"/>
  </w:num>
  <w:num w:numId="6">
    <w:abstractNumId w:val="19"/>
  </w:num>
  <w:num w:numId="7">
    <w:abstractNumId w:val="0"/>
  </w:num>
  <w:num w:numId="8">
    <w:abstractNumId w:val="6"/>
  </w:num>
  <w:num w:numId="9">
    <w:abstractNumId w:val="15"/>
  </w:num>
  <w:num w:numId="10">
    <w:abstractNumId w:val="18"/>
  </w:num>
  <w:num w:numId="11">
    <w:abstractNumId w:val="13"/>
  </w:num>
  <w:num w:numId="12">
    <w:abstractNumId w:val="1"/>
  </w:num>
  <w:num w:numId="13">
    <w:abstractNumId w:val="14"/>
  </w:num>
  <w:num w:numId="14">
    <w:abstractNumId w:val="12"/>
  </w:num>
  <w:num w:numId="15">
    <w:abstractNumId w:val="2"/>
  </w:num>
  <w:num w:numId="16">
    <w:abstractNumId w:val="22"/>
  </w:num>
  <w:num w:numId="17">
    <w:abstractNumId w:val="8"/>
  </w:num>
  <w:num w:numId="18">
    <w:abstractNumId w:val="23"/>
  </w:num>
  <w:num w:numId="19">
    <w:abstractNumId w:val="9"/>
  </w:num>
  <w:num w:numId="20">
    <w:abstractNumId w:val="4"/>
  </w:num>
  <w:num w:numId="21">
    <w:abstractNumId w:val="10"/>
  </w:num>
  <w:num w:numId="22">
    <w:abstractNumId w:val="5"/>
  </w:num>
  <w:num w:numId="23">
    <w:abstractNumId w:val="3"/>
  </w:num>
  <w:num w:numId="2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4BF"/>
    <w:rsid w:val="00006BA9"/>
    <w:rsid w:val="0001536D"/>
    <w:rsid w:val="00022CF7"/>
    <w:rsid w:val="00025C6C"/>
    <w:rsid w:val="000323D6"/>
    <w:rsid w:val="00033596"/>
    <w:rsid w:val="00052FEB"/>
    <w:rsid w:val="00054F52"/>
    <w:rsid w:val="00084795"/>
    <w:rsid w:val="00092860"/>
    <w:rsid w:val="000975C4"/>
    <w:rsid w:val="00097CD1"/>
    <w:rsid w:val="000A4537"/>
    <w:rsid w:val="000B3CD6"/>
    <w:rsid w:val="000B6B8A"/>
    <w:rsid w:val="000C16E8"/>
    <w:rsid w:val="000C793F"/>
    <w:rsid w:val="000D6DA2"/>
    <w:rsid w:val="000E0280"/>
    <w:rsid w:val="000E3104"/>
    <w:rsid w:val="000E5166"/>
    <w:rsid w:val="000E7E32"/>
    <w:rsid w:val="001051C4"/>
    <w:rsid w:val="001056C0"/>
    <w:rsid w:val="00111591"/>
    <w:rsid w:val="00114EAD"/>
    <w:rsid w:val="001248B2"/>
    <w:rsid w:val="001331C9"/>
    <w:rsid w:val="00140355"/>
    <w:rsid w:val="001535FD"/>
    <w:rsid w:val="00153E2C"/>
    <w:rsid w:val="001636F5"/>
    <w:rsid w:val="001733F6"/>
    <w:rsid w:val="00174B15"/>
    <w:rsid w:val="0019354F"/>
    <w:rsid w:val="00197F09"/>
    <w:rsid w:val="001A3C70"/>
    <w:rsid w:val="001B4C7B"/>
    <w:rsid w:val="001B6E2C"/>
    <w:rsid w:val="001C27C0"/>
    <w:rsid w:val="001C6C71"/>
    <w:rsid w:val="001E16F4"/>
    <w:rsid w:val="001F5F7A"/>
    <w:rsid w:val="00203C43"/>
    <w:rsid w:val="00217B2A"/>
    <w:rsid w:val="002206B3"/>
    <w:rsid w:val="0023555D"/>
    <w:rsid w:val="002426B9"/>
    <w:rsid w:val="00251BCB"/>
    <w:rsid w:val="00264C43"/>
    <w:rsid w:val="00282663"/>
    <w:rsid w:val="0029122B"/>
    <w:rsid w:val="002943FA"/>
    <w:rsid w:val="002A3FA9"/>
    <w:rsid w:val="002A7274"/>
    <w:rsid w:val="002B0AE7"/>
    <w:rsid w:val="002B41A4"/>
    <w:rsid w:val="002B6BC9"/>
    <w:rsid w:val="002B7351"/>
    <w:rsid w:val="002D2FBB"/>
    <w:rsid w:val="002E540D"/>
    <w:rsid w:val="002F08C6"/>
    <w:rsid w:val="002F453A"/>
    <w:rsid w:val="002F5643"/>
    <w:rsid w:val="002F57D3"/>
    <w:rsid w:val="002F7A0A"/>
    <w:rsid w:val="00300AE6"/>
    <w:rsid w:val="00304028"/>
    <w:rsid w:val="00305005"/>
    <w:rsid w:val="0030695E"/>
    <w:rsid w:val="00306CD4"/>
    <w:rsid w:val="00307022"/>
    <w:rsid w:val="0031245C"/>
    <w:rsid w:val="00314C8C"/>
    <w:rsid w:val="00323300"/>
    <w:rsid w:val="00323331"/>
    <w:rsid w:val="00331A05"/>
    <w:rsid w:val="00337C98"/>
    <w:rsid w:val="0034215F"/>
    <w:rsid w:val="00350935"/>
    <w:rsid w:val="00353112"/>
    <w:rsid w:val="00367A56"/>
    <w:rsid w:val="00370AD8"/>
    <w:rsid w:val="0037477A"/>
    <w:rsid w:val="00376A35"/>
    <w:rsid w:val="00381A46"/>
    <w:rsid w:val="003833A1"/>
    <w:rsid w:val="00386B96"/>
    <w:rsid w:val="0038777C"/>
    <w:rsid w:val="003902F3"/>
    <w:rsid w:val="003A31EB"/>
    <w:rsid w:val="003A36AE"/>
    <w:rsid w:val="003A484B"/>
    <w:rsid w:val="003C0F43"/>
    <w:rsid w:val="003D62A2"/>
    <w:rsid w:val="00411830"/>
    <w:rsid w:val="00413384"/>
    <w:rsid w:val="004201FA"/>
    <w:rsid w:val="00427238"/>
    <w:rsid w:val="00437684"/>
    <w:rsid w:val="004420BC"/>
    <w:rsid w:val="00445108"/>
    <w:rsid w:val="00454C80"/>
    <w:rsid w:val="00455866"/>
    <w:rsid w:val="004561D5"/>
    <w:rsid w:val="00460B24"/>
    <w:rsid w:val="00464B8E"/>
    <w:rsid w:val="00465FFC"/>
    <w:rsid w:val="00466421"/>
    <w:rsid w:val="00471528"/>
    <w:rsid w:val="00474268"/>
    <w:rsid w:val="004835C9"/>
    <w:rsid w:val="004929F9"/>
    <w:rsid w:val="00494A64"/>
    <w:rsid w:val="00497E32"/>
    <w:rsid w:val="004A7DDE"/>
    <w:rsid w:val="004B3080"/>
    <w:rsid w:val="004B40BD"/>
    <w:rsid w:val="004B5ED0"/>
    <w:rsid w:val="004B6C88"/>
    <w:rsid w:val="004C3D74"/>
    <w:rsid w:val="004D108B"/>
    <w:rsid w:val="004D13F7"/>
    <w:rsid w:val="004E78D3"/>
    <w:rsid w:val="004F4F46"/>
    <w:rsid w:val="00522101"/>
    <w:rsid w:val="00530452"/>
    <w:rsid w:val="00533263"/>
    <w:rsid w:val="00541040"/>
    <w:rsid w:val="005465A2"/>
    <w:rsid w:val="00547B6F"/>
    <w:rsid w:val="00547E53"/>
    <w:rsid w:val="0055146A"/>
    <w:rsid w:val="005570A7"/>
    <w:rsid w:val="00557EDC"/>
    <w:rsid w:val="00564114"/>
    <w:rsid w:val="00574C72"/>
    <w:rsid w:val="00577C70"/>
    <w:rsid w:val="00584923"/>
    <w:rsid w:val="00585D59"/>
    <w:rsid w:val="00596CA5"/>
    <w:rsid w:val="005A1ED6"/>
    <w:rsid w:val="005B6314"/>
    <w:rsid w:val="005C0BFF"/>
    <w:rsid w:val="005C5EA9"/>
    <w:rsid w:val="005C6409"/>
    <w:rsid w:val="005C77F0"/>
    <w:rsid w:val="005E49FF"/>
    <w:rsid w:val="005E53AE"/>
    <w:rsid w:val="00601892"/>
    <w:rsid w:val="006174BE"/>
    <w:rsid w:val="006210F3"/>
    <w:rsid w:val="006238E5"/>
    <w:rsid w:val="0062463D"/>
    <w:rsid w:val="006278E4"/>
    <w:rsid w:val="00630A2B"/>
    <w:rsid w:val="0063316F"/>
    <w:rsid w:val="00643592"/>
    <w:rsid w:val="00646506"/>
    <w:rsid w:val="006676D2"/>
    <w:rsid w:val="00672A2A"/>
    <w:rsid w:val="00674623"/>
    <w:rsid w:val="0069111B"/>
    <w:rsid w:val="00695047"/>
    <w:rsid w:val="00696702"/>
    <w:rsid w:val="00696D42"/>
    <w:rsid w:val="006A0D11"/>
    <w:rsid w:val="006C2223"/>
    <w:rsid w:val="006C698D"/>
    <w:rsid w:val="006C7224"/>
    <w:rsid w:val="006D7D81"/>
    <w:rsid w:val="006E3E4F"/>
    <w:rsid w:val="006E6A1B"/>
    <w:rsid w:val="006E6F67"/>
    <w:rsid w:val="006F0B57"/>
    <w:rsid w:val="006F5F71"/>
    <w:rsid w:val="00706CB6"/>
    <w:rsid w:val="007237E0"/>
    <w:rsid w:val="0073385D"/>
    <w:rsid w:val="007353FA"/>
    <w:rsid w:val="00741E80"/>
    <w:rsid w:val="00752BFA"/>
    <w:rsid w:val="0075478F"/>
    <w:rsid w:val="00754E35"/>
    <w:rsid w:val="00755761"/>
    <w:rsid w:val="007640FA"/>
    <w:rsid w:val="0076572D"/>
    <w:rsid w:val="007707E2"/>
    <w:rsid w:val="0077668D"/>
    <w:rsid w:val="0077767B"/>
    <w:rsid w:val="0078339D"/>
    <w:rsid w:val="00793EBA"/>
    <w:rsid w:val="007B14DF"/>
    <w:rsid w:val="007B34B0"/>
    <w:rsid w:val="007B46ED"/>
    <w:rsid w:val="007C5BF6"/>
    <w:rsid w:val="007E2F13"/>
    <w:rsid w:val="007E33ED"/>
    <w:rsid w:val="007E6713"/>
    <w:rsid w:val="007F52F1"/>
    <w:rsid w:val="007F7101"/>
    <w:rsid w:val="007F7439"/>
    <w:rsid w:val="00806BA4"/>
    <w:rsid w:val="0082088E"/>
    <w:rsid w:val="00833BCB"/>
    <w:rsid w:val="008363CF"/>
    <w:rsid w:val="00836A19"/>
    <w:rsid w:val="0084074F"/>
    <w:rsid w:val="0084104C"/>
    <w:rsid w:val="00841334"/>
    <w:rsid w:val="00842EF1"/>
    <w:rsid w:val="00850C39"/>
    <w:rsid w:val="00851D1D"/>
    <w:rsid w:val="008556BE"/>
    <w:rsid w:val="00856A0B"/>
    <w:rsid w:val="00857138"/>
    <w:rsid w:val="00860966"/>
    <w:rsid w:val="00861BB0"/>
    <w:rsid w:val="008667D5"/>
    <w:rsid w:val="00870F0E"/>
    <w:rsid w:val="0087295B"/>
    <w:rsid w:val="00876BD9"/>
    <w:rsid w:val="00880842"/>
    <w:rsid w:val="0088104F"/>
    <w:rsid w:val="008838CC"/>
    <w:rsid w:val="00884232"/>
    <w:rsid w:val="008904C2"/>
    <w:rsid w:val="00891AA1"/>
    <w:rsid w:val="008A0202"/>
    <w:rsid w:val="008B6C4D"/>
    <w:rsid w:val="008C3234"/>
    <w:rsid w:val="008C5123"/>
    <w:rsid w:val="008E3B92"/>
    <w:rsid w:val="008E6707"/>
    <w:rsid w:val="008E6B20"/>
    <w:rsid w:val="008F0BA9"/>
    <w:rsid w:val="00902221"/>
    <w:rsid w:val="009029B5"/>
    <w:rsid w:val="009036EE"/>
    <w:rsid w:val="00904F4D"/>
    <w:rsid w:val="009202CC"/>
    <w:rsid w:val="00934CDD"/>
    <w:rsid w:val="00945C9E"/>
    <w:rsid w:val="00951860"/>
    <w:rsid w:val="00962722"/>
    <w:rsid w:val="0096369A"/>
    <w:rsid w:val="00975B77"/>
    <w:rsid w:val="0099054F"/>
    <w:rsid w:val="00991EF3"/>
    <w:rsid w:val="009924C7"/>
    <w:rsid w:val="009A108A"/>
    <w:rsid w:val="009A510E"/>
    <w:rsid w:val="009B3AA9"/>
    <w:rsid w:val="009B3AB9"/>
    <w:rsid w:val="009B406B"/>
    <w:rsid w:val="009D1A56"/>
    <w:rsid w:val="009D432E"/>
    <w:rsid w:val="009E1472"/>
    <w:rsid w:val="009E1729"/>
    <w:rsid w:val="009E43C9"/>
    <w:rsid w:val="009E718C"/>
    <w:rsid w:val="009F1A30"/>
    <w:rsid w:val="009F60B0"/>
    <w:rsid w:val="00A0099E"/>
    <w:rsid w:val="00A106C0"/>
    <w:rsid w:val="00A22E9B"/>
    <w:rsid w:val="00A243AE"/>
    <w:rsid w:val="00A2679D"/>
    <w:rsid w:val="00A27313"/>
    <w:rsid w:val="00A27DEF"/>
    <w:rsid w:val="00A34C23"/>
    <w:rsid w:val="00A4527C"/>
    <w:rsid w:val="00A54113"/>
    <w:rsid w:val="00A6025E"/>
    <w:rsid w:val="00A7368F"/>
    <w:rsid w:val="00A76E4F"/>
    <w:rsid w:val="00A82C7E"/>
    <w:rsid w:val="00A84060"/>
    <w:rsid w:val="00A85155"/>
    <w:rsid w:val="00A90224"/>
    <w:rsid w:val="00A9307C"/>
    <w:rsid w:val="00A9395D"/>
    <w:rsid w:val="00A966AE"/>
    <w:rsid w:val="00A97303"/>
    <w:rsid w:val="00AA7065"/>
    <w:rsid w:val="00AB6C33"/>
    <w:rsid w:val="00AC220A"/>
    <w:rsid w:val="00AD3B71"/>
    <w:rsid w:val="00AE0D68"/>
    <w:rsid w:val="00AF1580"/>
    <w:rsid w:val="00B01329"/>
    <w:rsid w:val="00B028B9"/>
    <w:rsid w:val="00B12BE4"/>
    <w:rsid w:val="00B229CD"/>
    <w:rsid w:val="00B27BD9"/>
    <w:rsid w:val="00B35DDC"/>
    <w:rsid w:val="00B37C63"/>
    <w:rsid w:val="00B43FAA"/>
    <w:rsid w:val="00B51B92"/>
    <w:rsid w:val="00B65021"/>
    <w:rsid w:val="00B839DB"/>
    <w:rsid w:val="00B87C9C"/>
    <w:rsid w:val="00B91CA4"/>
    <w:rsid w:val="00B92C2F"/>
    <w:rsid w:val="00B94144"/>
    <w:rsid w:val="00BA1227"/>
    <w:rsid w:val="00BA5570"/>
    <w:rsid w:val="00BA66A6"/>
    <w:rsid w:val="00BC0F23"/>
    <w:rsid w:val="00BD5E7F"/>
    <w:rsid w:val="00BD6A3E"/>
    <w:rsid w:val="00BE3447"/>
    <w:rsid w:val="00BE7745"/>
    <w:rsid w:val="00BF4DC2"/>
    <w:rsid w:val="00BF4FA1"/>
    <w:rsid w:val="00C01F85"/>
    <w:rsid w:val="00C14B1A"/>
    <w:rsid w:val="00C16248"/>
    <w:rsid w:val="00C169D8"/>
    <w:rsid w:val="00C17A2A"/>
    <w:rsid w:val="00C23976"/>
    <w:rsid w:val="00C24674"/>
    <w:rsid w:val="00C261A5"/>
    <w:rsid w:val="00C50DEE"/>
    <w:rsid w:val="00C53A71"/>
    <w:rsid w:val="00C546AF"/>
    <w:rsid w:val="00C72B35"/>
    <w:rsid w:val="00C852DA"/>
    <w:rsid w:val="00CA3A97"/>
    <w:rsid w:val="00CB4EC3"/>
    <w:rsid w:val="00CB539B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5BFD"/>
    <w:rsid w:val="00D104F6"/>
    <w:rsid w:val="00D13AFB"/>
    <w:rsid w:val="00D22D09"/>
    <w:rsid w:val="00D26F83"/>
    <w:rsid w:val="00D314B5"/>
    <w:rsid w:val="00D368F0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A3BDD"/>
    <w:rsid w:val="00DA60B9"/>
    <w:rsid w:val="00DB0173"/>
    <w:rsid w:val="00DC0B96"/>
    <w:rsid w:val="00DC33D0"/>
    <w:rsid w:val="00DC6DF9"/>
    <w:rsid w:val="00DD2A15"/>
    <w:rsid w:val="00DE163B"/>
    <w:rsid w:val="00DF25A2"/>
    <w:rsid w:val="00DF35BC"/>
    <w:rsid w:val="00DF5934"/>
    <w:rsid w:val="00DF5FCE"/>
    <w:rsid w:val="00DF7C40"/>
    <w:rsid w:val="00E000FC"/>
    <w:rsid w:val="00E023C1"/>
    <w:rsid w:val="00E158E6"/>
    <w:rsid w:val="00E17A93"/>
    <w:rsid w:val="00E20683"/>
    <w:rsid w:val="00E24996"/>
    <w:rsid w:val="00E26DE1"/>
    <w:rsid w:val="00E316F0"/>
    <w:rsid w:val="00E33044"/>
    <w:rsid w:val="00E51853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C6614"/>
    <w:rsid w:val="00ED1571"/>
    <w:rsid w:val="00EE2607"/>
    <w:rsid w:val="00F15B78"/>
    <w:rsid w:val="00F16CB4"/>
    <w:rsid w:val="00F22E62"/>
    <w:rsid w:val="00F27A18"/>
    <w:rsid w:val="00F3196E"/>
    <w:rsid w:val="00F35C5A"/>
    <w:rsid w:val="00F454FF"/>
    <w:rsid w:val="00F5772A"/>
    <w:rsid w:val="00F64B6E"/>
    <w:rsid w:val="00F70630"/>
    <w:rsid w:val="00F74A97"/>
    <w:rsid w:val="00F7633A"/>
    <w:rsid w:val="00F768C6"/>
    <w:rsid w:val="00F7756E"/>
    <w:rsid w:val="00F77CDD"/>
    <w:rsid w:val="00F85200"/>
    <w:rsid w:val="00F87BC8"/>
    <w:rsid w:val="00F91526"/>
    <w:rsid w:val="00F9631D"/>
    <w:rsid w:val="00FA6E5E"/>
    <w:rsid w:val="00FB09AF"/>
    <w:rsid w:val="00FB54FD"/>
    <w:rsid w:val="00FB63E0"/>
    <w:rsid w:val="00FC08A5"/>
    <w:rsid w:val="00FC3414"/>
    <w:rsid w:val="00FC5758"/>
    <w:rsid w:val="00FD68A7"/>
    <w:rsid w:val="00FD70EF"/>
    <w:rsid w:val="00FE40F4"/>
    <w:rsid w:val="00FF350D"/>
    <w:rsid w:val="00FF4DAC"/>
    <w:rsid w:val="01C409D5"/>
    <w:rsid w:val="02C92481"/>
    <w:rsid w:val="05986FCB"/>
    <w:rsid w:val="084B0C6D"/>
    <w:rsid w:val="0C54F861"/>
    <w:rsid w:val="0EE3805B"/>
    <w:rsid w:val="121E2411"/>
    <w:rsid w:val="144498A7"/>
    <w:rsid w:val="14651617"/>
    <w:rsid w:val="150CF16F"/>
    <w:rsid w:val="15D5B4B6"/>
    <w:rsid w:val="16038AD1"/>
    <w:rsid w:val="1EDC2BF5"/>
    <w:rsid w:val="21575CEB"/>
    <w:rsid w:val="21889094"/>
    <w:rsid w:val="22CE2EA9"/>
    <w:rsid w:val="24C1190C"/>
    <w:rsid w:val="25703226"/>
    <w:rsid w:val="2605CF6B"/>
    <w:rsid w:val="266BBC22"/>
    <w:rsid w:val="27119E6E"/>
    <w:rsid w:val="2752D726"/>
    <w:rsid w:val="2A29459A"/>
    <w:rsid w:val="2AF39E3D"/>
    <w:rsid w:val="2B3FE3DD"/>
    <w:rsid w:val="2B98B476"/>
    <w:rsid w:val="2DBC86AC"/>
    <w:rsid w:val="30100ABE"/>
    <w:rsid w:val="323C4505"/>
    <w:rsid w:val="3BE3274B"/>
    <w:rsid w:val="3D4BABB8"/>
    <w:rsid w:val="3E92091F"/>
    <w:rsid w:val="3ED3026A"/>
    <w:rsid w:val="402DD980"/>
    <w:rsid w:val="409D7011"/>
    <w:rsid w:val="42394072"/>
    <w:rsid w:val="45BB2087"/>
    <w:rsid w:val="47B1E96A"/>
    <w:rsid w:val="490627EF"/>
    <w:rsid w:val="4A9B0F6B"/>
    <w:rsid w:val="4D302BFB"/>
    <w:rsid w:val="4F1FB100"/>
    <w:rsid w:val="4F2E7B7F"/>
    <w:rsid w:val="4F4B5932"/>
    <w:rsid w:val="5055D54D"/>
    <w:rsid w:val="5343272F"/>
    <w:rsid w:val="5428C954"/>
    <w:rsid w:val="5698706F"/>
    <w:rsid w:val="5846F7A7"/>
    <w:rsid w:val="58C7F40C"/>
    <w:rsid w:val="5B6986CC"/>
    <w:rsid w:val="5FDF69A5"/>
    <w:rsid w:val="674F2B7B"/>
    <w:rsid w:val="6CCECD44"/>
    <w:rsid w:val="6F9DD840"/>
    <w:rsid w:val="71C2638B"/>
    <w:rsid w:val="72AE38F8"/>
    <w:rsid w:val="7695D4AE"/>
    <w:rsid w:val="785FAEA3"/>
    <w:rsid w:val="7AF5B16C"/>
    <w:rsid w:val="7DF82F19"/>
    <w:rsid w:val="7EA8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2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C17A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C17A2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C17A2A"/>
  </w:style>
  <w:style w:type="paragraph" w:customStyle="1" w:styleId="nagowek1">
    <w:name w:val="nagłowek 1"/>
    <w:basedOn w:val="Normalny"/>
    <w:link w:val="nagowek1Znak"/>
    <w:qFormat/>
    <w:rsid w:val="00C17A2A"/>
    <w:pPr>
      <w:keepNext/>
      <w:numPr>
        <w:numId w:val="7"/>
      </w:numPr>
      <w:spacing w:after="0" w:line="240" w:lineRule="auto"/>
      <w:outlineLvl w:val="2"/>
    </w:pPr>
    <w:rPr>
      <w:rFonts w:eastAsia="Times New Roman"/>
      <w:b/>
      <w:sz w:val="24"/>
      <w:szCs w:val="24"/>
      <w:lang w:eastAsia="pl-PL"/>
    </w:rPr>
  </w:style>
  <w:style w:type="character" w:customStyle="1" w:styleId="nagowek1Znak">
    <w:name w:val="nagłowek 1 Znak"/>
    <w:link w:val="nagowek1"/>
    <w:locked/>
    <w:rsid w:val="00C17A2A"/>
    <w:rPr>
      <w:rFonts w:eastAsia="Times New Roman"/>
      <w:b/>
      <w:sz w:val="24"/>
      <w:szCs w:val="24"/>
      <w:lang w:eastAsia="pl-PL"/>
    </w:rPr>
  </w:style>
  <w:style w:type="character" w:customStyle="1" w:styleId="scxw191472191">
    <w:name w:val="scxw191472191"/>
    <w:basedOn w:val="Domylnaczcionkaakapitu"/>
    <w:rsid w:val="006238E5"/>
  </w:style>
  <w:style w:type="character" w:customStyle="1" w:styleId="spellingerror">
    <w:name w:val="spellingerror"/>
    <w:basedOn w:val="Domylnaczcionkaakapitu"/>
    <w:rsid w:val="006238E5"/>
  </w:style>
  <w:style w:type="character" w:customStyle="1" w:styleId="ui-provider">
    <w:name w:val="ui-provider"/>
    <w:basedOn w:val="Domylnaczcionkaakapitu"/>
    <w:rsid w:val="00E24996"/>
  </w:style>
  <w:style w:type="character" w:customStyle="1" w:styleId="Nagwek1Znak">
    <w:name w:val="Nagłówek 1 Znak"/>
    <w:basedOn w:val="Domylnaczcionkaakapitu"/>
    <w:link w:val="Nagwek1"/>
    <w:uiPriority w:val="9"/>
    <w:rsid w:val="003D62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3D62A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97a6fdb6dce94bea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ddb8ad9e201f4e5a220ad5acf50f4746">
  <xsd:schema xmlns:xsd="http://www.w3.org/2001/XMLSchema" xmlns:xs="http://www.w3.org/2001/XMLSchema" xmlns:p="http://schemas.microsoft.com/office/2006/metadata/properties" xmlns:ns3="d47a4560-aee9-43e8-973f-2abd655c26a0" xmlns:ns4="d4f64a22-a125-4b7a-afce-4a30c86a8f7c" targetNamespace="http://schemas.microsoft.com/office/2006/metadata/properties" ma:root="true" ma:fieldsID="02be56cc5f7836c3b444f49cb686fabb" ns3:_="" ns4:_="">
    <xsd:import namespace="d47a4560-aee9-43e8-973f-2abd655c26a0"/>
    <xsd:import namespace="d4f64a22-a125-4b7a-afce-4a30c86a8f7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C6E16DD6-FD74-4EEB-944C-943E8F073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a4560-aee9-43e8-973f-2abd655c26a0"/>
    <ds:schemaRef ds:uri="d4f64a22-a125-4b7a-afce-4a30c86a8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776C41-A74D-4906-ADB2-D3CEB976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2250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Kryteria</vt:lpstr>
    </vt:vector>
  </TitlesOfParts>
  <Company/>
  <LinksUpToDate>false</LinksUpToDate>
  <CharactersWithSpaces>15722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Kryteria</dc:title>
  <dc:subject/>
  <dc:creator>Woźniak Anna</dc:creator>
  <cp:keywords/>
  <cp:lastModifiedBy>Zientara Martyna</cp:lastModifiedBy>
  <cp:revision>25</cp:revision>
  <cp:lastPrinted>2026-02-05T06:44:00Z</cp:lastPrinted>
  <dcterms:created xsi:type="dcterms:W3CDTF">2025-12-10T08:17:00Z</dcterms:created>
  <dcterms:modified xsi:type="dcterms:W3CDTF">2026-02-11T10:43:00Z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